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item2.xml" ContentType="application/xml"/>
  <Override PartName="/customXml/itemProps2.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tabs>
          <w:tab w:val="clear" w:pos="720"/>
          <w:tab w:val="left" w:pos="7155" w:leader="none"/>
        </w:tabs>
        <w:bidi w:val="0"/>
        <w:spacing w:lineRule="auto" w:line="240" w:before="0" w:after="240"/>
        <w:jc w:val="left"/>
        <w:rPr>
          <w:rFonts w:ascii="Trebuchet MS" w:hAnsi="Trebuchet MS"/>
          <w:sz w:val="24"/>
          <w:szCs w:val="24"/>
          <w:lang w:val="ro-RO"/>
        </w:rPr>
      </w:pPr>
      <w:r>
        <w:rPr>
          <w:rFonts w:cs="Trebuchet MS" w:ascii="Trebuchet MS" w:hAnsi="Trebuchet MS"/>
          <w:b/>
          <w:color w:val="auto"/>
          <w:sz w:val="24"/>
          <w:szCs w:val="24"/>
          <w:lang w:val="ro-RO"/>
        </w:rPr>
        <w:t>AGENȚIA NAȚIONALĂ DE                                AUTORITATEA VAMALĂ ROMÂNĂ</w:t>
      </w:r>
    </w:p>
    <w:p>
      <w:pPr>
        <w:pStyle w:val="Normal"/>
        <w:tabs>
          <w:tab w:val="clear" w:pos="720"/>
          <w:tab w:val="left" w:pos="7155" w:leader="none"/>
        </w:tabs>
        <w:bidi w:val="0"/>
        <w:spacing w:lineRule="auto" w:line="240" w:before="0" w:after="240"/>
        <w:jc w:val="left"/>
        <w:rPr>
          <w:rFonts w:ascii="Trebuchet MS" w:hAnsi="Trebuchet MS"/>
          <w:sz w:val="24"/>
          <w:szCs w:val="24"/>
          <w:lang w:val="ro-RO"/>
        </w:rPr>
      </w:pPr>
      <w:r>
        <w:rPr>
          <w:rFonts w:cs="Trebuchet MS" w:ascii="Trebuchet MS" w:hAnsi="Trebuchet MS"/>
          <w:b/>
          <w:color w:val="auto"/>
          <w:sz w:val="24"/>
          <w:szCs w:val="24"/>
          <w:lang w:val="ro-RO"/>
        </w:rPr>
        <w:t xml:space="preserve">ADMINISTRARE FISCALĂ                      </w:t>
      </w:r>
    </w:p>
    <w:p>
      <w:pPr>
        <w:pStyle w:val="Normal"/>
        <w:bidi w:val="0"/>
        <w:spacing w:lineRule="auto" w:line="240" w:before="0" w:after="240"/>
        <w:ind w:firstLine="720"/>
        <w:jc w:val="both"/>
        <w:rPr>
          <w:rFonts w:ascii="Trebuchet MS" w:hAnsi="Trebuchet MS" w:cs="Times New Roman"/>
          <w:bCs/>
          <w:color w:val="auto"/>
          <w:sz w:val="24"/>
          <w:szCs w:val="24"/>
          <w:lang w:val="ro-RO"/>
        </w:rPr>
      </w:pPr>
      <w:r>
        <w:rPr>
          <w:rFonts w:cs="Times New Roman" w:ascii="Trebuchet MS" w:hAnsi="Trebuchet MS"/>
          <w:bCs/>
          <w:color w:val="auto"/>
          <w:sz w:val="24"/>
          <w:szCs w:val="24"/>
          <w:lang w:val="ro-RO"/>
        </w:rPr>
      </w:r>
    </w:p>
    <w:p>
      <w:pPr>
        <w:pStyle w:val="Normal"/>
        <w:tabs>
          <w:tab w:val="clear" w:pos="720"/>
          <w:tab w:val="left" w:pos="7155" w:leader="none"/>
        </w:tabs>
        <w:bidi w:val="0"/>
        <w:spacing w:lineRule="auto" w:line="240" w:before="0" w:after="240"/>
        <w:contextualSpacing/>
        <w:jc w:val="center"/>
        <w:rPr>
          <w:rFonts w:ascii="Trebuchet MS" w:hAnsi="Trebuchet MS"/>
          <w:b/>
          <w:sz w:val="24"/>
          <w:szCs w:val="24"/>
        </w:rPr>
      </w:pPr>
      <w:r>
        <w:rPr>
          <w:rFonts w:cs="Trebuchet MS" w:ascii="Trebuchet MS" w:hAnsi="Trebuchet MS"/>
          <w:b/>
          <w:bCs/>
          <w:sz w:val="24"/>
          <w:szCs w:val="24"/>
          <w:lang w:val="ro-RO"/>
        </w:rPr>
        <w:t>ORDIN</w:t>
      </w:r>
    </w:p>
    <w:p>
      <w:pPr>
        <w:pStyle w:val="Normal"/>
        <w:tabs>
          <w:tab w:val="left" w:pos="720" w:leader="none"/>
          <w:tab w:val="left" w:pos="5500" w:leader="none"/>
        </w:tabs>
        <w:bidi w:val="0"/>
        <w:spacing w:lineRule="auto" w:line="240" w:before="0" w:after="240"/>
        <w:contextualSpacing/>
        <w:jc w:val="center"/>
        <w:rPr>
          <w:rFonts w:ascii="Trebuchet MS" w:hAnsi="Trebuchet MS" w:cs="Trebuchet MS"/>
          <w:bCs/>
          <w:color w:val="auto"/>
          <w:sz w:val="24"/>
          <w:szCs w:val="24"/>
          <w:lang w:val="ro-RO"/>
        </w:rPr>
      </w:pPr>
      <w:r>
        <w:rPr>
          <w:rFonts w:cs="Times New Roman" w:ascii="Trebuchet MS" w:hAnsi="Trebuchet MS"/>
          <w:bCs/>
          <w:sz w:val="24"/>
          <w:szCs w:val="24"/>
          <w:lang w:val="ro-RO"/>
        </w:rPr>
        <w:t>privind regulile referitoare la constituirea, actualizarea și eliberarea garanției prevăzute la art. 348 alin. (1</w:t>
      </w:r>
      <w:r>
        <w:rPr>
          <w:rFonts w:cs="Arial" w:ascii="Arial" w:hAnsi="Arial"/>
          <w:bCs/>
          <w:sz w:val="24"/>
          <w:szCs w:val="24"/>
          <w:lang w:val="ro-RO"/>
        </w:rPr>
        <w:t>^</w:t>
      </w:r>
      <w:r>
        <w:rPr>
          <w:rFonts w:cs="Times New Roman" w:ascii="Trebuchet MS" w:hAnsi="Trebuchet MS"/>
          <w:bCs/>
          <w:sz w:val="24"/>
          <w:szCs w:val="24"/>
          <w:lang w:val="ro-RO"/>
        </w:rPr>
        <w:t>1)  și la art. 435 alin. (3</w:t>
      </w:r>
      <w:r>
        <w:rPr>
          <w:rFonts w:cs="Arial" w:ascii="Arial" w:hAnsi="Arial"/>
          <w:bCs/>
          <w:sz w:val="24"/>
          <w:szCs w:val="24"/>
          <w:lang w:val="ro-RO"/>
        </w:rPr>
        <w:t>^</w:t>
      </w:r>
      <w:r>
        <w:rPr>
          <w:rFonts w:cs="Times New Roman" w:ascii="Trebuchet MS" w:hAnsi="Trebuchet MS"/>
          <w:bCs/>
          <w:sz w:val="24"/>
          <w:szCs w:val="24"/>
          <w:lang w:val="ro-RO"/>
        </w:rPr>
        <w:t>2)  din Legea nr. 227/2015 privind Codul fiscal</w:t>
      </w:r>
    </w:p>
    <w:p>
      <w:pPr>
        <w:pStyle w:val="TextBody"/>
        <w:bidi w:val="0"/>
        <w:spacing w:lineRule="auto" w:line="240" w:before="0" w:after="240"/>
        <w:jc w:val="both"/>
        <w:rPr>
          <w:rFonts w:ascii="Trebuchet MS" w:hAnsi="Trebuchet MS"/>
          <w:sz w:val="24"/>
          <w:szCs w:val="24"/>
          <w:lang w:val="ro-RO"/>
        </w:rPr>
      </w:pPr>
      <w:r>
        <w:rPr>
          <w:rStyle w:val="Bodytext9Exact"/>
          <w:rFonts w:cs="Trebuchet MS" w:ascii="Trebuchet MS" w:hAnsi="Trebuchet MS"/>
          <w:color w:val="auto"/>
          <w:sz w:val="24"/>
          <w:szCs w:val="24"/>
          <w:u w:val="none"/>
        </w:rPr>
        <w:t>Având în vedere prevederile art. 348 alin. (</w:t>
      </w:r>
      <w:r>
        <w:rPr>
          <w:rStyle w:val="Bodytext9Exact"/>
          <w:rFonts w:cs="Trebuchet MS" w:ascii="Trebuchet MS" w:hAnsi="Trebuchet MS"/>
          <w:color w:val="auto"/>
          <w:sz w:val="24"/>
          <w:szCs w:val="24"/>
          <w:u w:val="none"/>
          <w:lang w:val="en-US"/>
        </w:rPr>
        <w:t>1</w:t>
      </w:r>
      <w:r>
        <w:rPr>
          <w:rStyle w:val="Bodytext9Exact"/>
          <w:rFonts w:cs="Arial" w:ascii="Arial" w:hAnsi="Arial"/>
          <w:color w:val="auto"/>
          <w:sz w:val="24"/>
          <w:szCs w:val="24"/>
          <w:u w:val="none"/>
          <w:lang w:val="en-US"/>
        </w:rPr>
        <w:t>^</w:t>
      </w:r>
      <w:r>
        <w:rPr>
          <w:rStyle w:val="Bodytext9Exact"/>
          <w:rFonts w:cs="Trebuchet MS" w:ascii="Trebuchet MS" w:hAnsi="Trebuchet MS"/>
          <w:color w:val="auto"/>
          <w:sz w:val="24"/>
          <w:szCs w:val="24"/>
          <w:u w:val="none"/>
          <w:lang w:val="en-US"/>
        </w:rPr>
        <w:t>1</w:t>
      </w:r>
      <w:r>
        <w:rPr>
          <w:rStyle w:val="Bodytext9Exact"/>
          <w:rFonts w:cs="Trebuchet MS" w:ascii="Trebuchet MS" w:hAnsi="Trebuchet MS"/>
          <w:color w:val="auto"/>
          <w:sz w:val="24"/>
          <w:szCs w:val="24"/>
          <w:u w:val="none"/>
        </w:rPr>
        <w:t>)  și ale art. 435 alin. (</w:t>
      </w:r>
      <w:r>
        <w:rPr>
          <w:rStyle w:val="Bodytext9Exact"/>
          <w:rFonts w:cs="Trebuchet MS" w:ascii="Trebuchet MS" w:hAnsi="Trebuchet MS"/>
          <w:color w:val="auto"/>
          <w:sz w:val="24"/>
          <w:szCs w:val="24"/>
          <w:u w:val="none"/>
          <w:lang w:val="en-US"/>
        </w:rPr>
        <w:t>3</w:t>
      </w:r>
      <w:r>
        <w:rPr>
          <w:rStyle w:val="Bodytext9Exact"/>
          <w:rFonts w:cs="Arial" w:ascii="Arial" w:hAnsi="Arial"/>
          <w:color w:val="auto"/>
          <w:sz w:val="24"/>
          <w:szCs w:val="24"/>
          <w:u w:val="none"/>
          <w:lang w:val="en-US"/>
        </w:rPr>
        <w:t>^</w:t>
      </w:r>
      <w:r>
        <w:rPr>
          <w:rStyle w:val="Bodytext9Exact"/>
          <w:rFonts w:cs="Trebuchet MS" w:ascii="Trebuchet MS" w:hAnsi="Trebuchet MS"/>
          <w:color w:val="auto"/>
          <w:sz w:val="24"/>
          <w:szCs w:val="24"/>
          <w:u w:val="none"/>
          <w:lang w:val="en-US"/>
        </w:rPr>
        <w:t>2</w:t>
      </w:r>
      <w:r>
        <w:rPr>
          <w:rStyle w:val="Bodytext9Exact"/>
          <w:rFonts w:cs="Trebuchet MS" w:ascii="Trebuchet MS" w:hAnsi="Trebuchet MS"/>
          <w:color w:val="auto"/>
          <w:sz w:val="24"/>
          <w:szCs w:val="24"/>
          <w:u w:val="none"/>
        </w:rPr>
        <w:t xml:space="preserve">) </w:t>
      </w:r>
      <w:r>
        <w:rPr>
          <w:rFonts w:eastAsia="NSimSun" w:cs="Trebuchet MS" w:ascii="Trebuchet MS" w:hAnsi="Trebuchet MS"/>
          <w:color w:val="auto"/>
          <w:kern w:val="2"/>
          <w:sz w:val="24"/>
          <w:szCs w:val="24"/>
          <w:lang w:val="ro-RO" w:bidi="hi-IN"/>
        </w:rPr>
        <w:t>din Legea nr. 227/2015 privind Codul fiscal, cu modificările şi completările ulterioare</w:t>
      </w:r>
      <w:bookmarkStart w:id="0" w:name="__DdeLink__36795_2959625854"/>
      <w:r>
        <w:rPr>
          <w:rFonts w:eastAsia="NSimSun" w:cs="Trebuchet MS" w:ascii="Trebuchet MS" w:hAnsi="Trebuchet MS"/>
          <w:color w:val="auto"/>
          <w:kern w:val="2"/>
          <w:sz w:val="24"/>
          <w:szCs w:val="24"/>
          <w:lang w:val="ro-RO" w:bidi="hi-IN"/>
        </w:rPr>
        <w:t xml:space="preserve"> și ținând cont de avizul conform al Ministerului Finanțelor comunicat cu adresa nr.........din data de..............,</w:t>
      </w:r>
      <w:bookmarkEnd w:id="0"/>
    </w:p>
    <w:p>
      <w:pPr>
        <w:pStyle w:val="Normal"/>
        <w:tabs>
          <w:tab w:val="left" w:pos="720" w:leader="none"/>
        </w:tabs>
        <w:bidi w:val="0"/>
        <w:spacing w:lineRule="auto" w:line="240" w:before="0" w:after="240"/>
        <w:jc w:val="both"/>
        <w:rPr>
          <w:rFonts w:ascii="Trebuchet MS" w:hAnsi="Trebuchet MS" w:cs="Trebuchet MS"/>
          <w:color w:val="000000"/>
          <w:sz w:val="24"/>
          <w:szCs w:val="24"/>
          <w:lang w:val="ro-RO"/>
        </w:rPr>
      </w:pPr>
      <w:r>
        <w:rPr>
          <w:rFonts w:cs="Trebuchet MS" w:ascii="Trebuchet MS" w:hAnsi="Trebuchet MS"/>
          <w:color w:val="auto"/>
          <w:sz w:val="24"/>
          <w:szCs w:val="24"/>
          <w:lang w:val="ro-RO"/>
        </w:rPr>
        <w:t>Î</w:t>
      </w:r>
      <w:r>
        <w:rPr>
          <w:rFonts w:cs="Trebuchet MS" w:ascii="Trebuchet MS" w:hAnsi="Trebuchet MS"/>
          <w:color w:val="auto"/>
          <w:sz w:val="24"/>
          <w:szCs w:val="24"/>
          <w:lang w:val="en-US"/>
        </w:rPr>
        <w:t xml:space="preserve">n temeiul art.348 </w:t>
      </w:r>
      <w:r>
        <w:rPr>
          <w:rStyle w:val="Bodytext9Exact"/>
          <w:rFonts w:cs="Trebuchet MS" w:ascii="Trebuchet MS" w:hAnsi="Trebuchet MS"/>
          <w:color w:val="auto"/>
          <w:sz w:val="24"/>
          <w:szCs w:val="24"/>
          <w:u w:val="none"/>
        </w:rPr>
        <w:t xml:space="preserve"> alin. (</w:t>
      </w:r>
      <w:r>
        <w:rPr>
          <w:rStyle w:val="Bodytext9Exact"/>
          <w:rFonts w:cs="Trebuchet MS" w:ascii="Trebuchet MS" w:hAnsi="Trebuchet MS"/>
          <w:color w:val="auto"/>
          <w:sz w:val="24"/>
          <w:szCs w:val="24"/>
          <w:u w:val="none"/>
          <w:lang w:val="en-US"/>
        </w:rPr>
        <w:t>1</w:t>
      </w:r>
      <w:r>
        <w:rPr>
          <w:rStyle w:val="Bodytext9Exact"/>
          <w:rFonts w:cs="Arial" w:ascii="Arial" w:hAnsi="Arial"/>
          <w:color w:val="auto"/>
          <w:sz w:val="24"/>
          <w:szCs w:val="24"/>
          <w:u w:val="none"/>
          <w:lang w:val="en-US"/>
        </w:rPr>
        <w:t>^</w:t>
      </w:r>
      <w:r>
        <w:rPr>
          <w:rStyle w:val="Bodytext9Exact"/>
          <w:rFonts w:cs="Trebuchet MS" w:ascii="Trebuchet MS" w:hAnsi="Trebuchet MS"/>
          <w:color w:val="auto"/>
          <w:sz w:val="24"/>
          <w:szCs w:val="24"/>
          <w:u w:val="none"/>
          <w:lang w:val="en-US"/>
        </w:rPr>
        <w:t>2</w:t>
      </w:r>
      <w:r>
        <w:rPr>
          <w:rStyle w:val="Bodytext9Exact"/>
          <w:rFonts w:cs="Trebuchet MS" w:ascii="Trebuchet MS" w:hAnsi="Trebuchet MS"/>
          <w:color w:val="auto"/>
          <w:sz w:val="24"/>
          <w:szCs w:val="24"/>
          <w:u w:val="none"/>
        </w:rPr>
        <w:t>)</w:t>
      </w:r>
      <w:r>
        <w:rPr>
          <w:rStyle w:val="Bodytext9Exact"/>
          <w:rFonts w:cs="Trebuchet MS" w:ascii="Trebuchet MS" w:hAnsi="Trebuchet MS"/>
          <w:color w:val="auto"/>
          <w:sz w:val="24"/>
          <w:szCs w:val="24"/>
          <w:u w:val="none"/>
          <w:lang w:val="en-US"/>
        </w:rPr>
        <w:t xml:space="preserve"> și ale art.435 alin.</w:t>
      </w:r>
      <w:r>
        <w:rPr>
          <w:rStyle w:val="Bodytext9Exact"/>
          <w:rFonts w:cs="Trebuchet MS" w:ascii="Trebuchet MS" w:hAnsi="Trebuchet MS"/>
          <w:color w:val="auto"/>
          <w:sz w:val="24"/>
          <w:szCs w:val="24"/>
          <w:u w:val="none"/>
        </w:rPr>
        <w:t>(</w:t>
      </w:r>
      <w:r>
        <w:rPr>
          <w:rStyle w:val="Bodytext9Exact"/>
          <w:rFonts w:cs="Trebuchet MS" w:ascii="Trebuchet MS" w:hAnsi="Trebuchet MS"/>
          <w:color w:val="auto"/>
          <w:sz w:val="24"/>
          <w:szCs w:val="24"/>
          <w:u w:val="none"/>
          <w:lang w:val="en-US"/>
        </w:rPr>
        <w:t>3</w:t>
      </w:r>
      <w:r>
        <w:rPr>
          <w:rStyle w:val="Bodytext9Exact"/>
          <w:rFonts w:cs="Arial" w:ascii="Arial" w:hAnsi="Arial"/>
          <w:color w:val="auto"/>
          <w:sz w:val="24"/>
          <w:szCs w:val="24"/>
          <w:u w:val="none"/>
          <w:lang w:val="en-US"/>
        </w:rPr>
        <w:t>^</w:t>
      </w:r>
      <w:r>
        <w:rPr>
          <w:rStyle w:val="Bodytext9Exact"/>
          <w:rFonts w:cs="Trebuchet MS" w:ascii="Trebuchet MS" w:hAnsi="Trebuchet MS"/>
          <w:color w:val="auto"/>
          <w:sz w:val="24"/>
          <w:szCs w:val="24"/>
          <w:u w:val="none"/>
          <w:lang w:val="en-US"/>
        </w:rPr>
        <w:t>6</w:t>
      </w:r>
      <w:r>
        <w:rPr>
          <w:rStyle w:val="Bodytext9Exact"/>
          <w:rFonts w:cs="Trebuchet MS" w:ascii="Trebuchet MS" w:hAnsi="Trebuchet MS"/>
          <w:color w:val="auto"/>
          <w:sz w:val="24"/>
          <w:szCs w:val="24"/>
          <w:u w:val="none"/>
        </w:rPr>
        <w:t>)</w:t>
      </w:r>
      <w:r>
        <w:rPr>
          <w:rStyle w:val="Bodytext9Exact"/>
          <w:rFonts w:cs="Trebuchet MS" w:ascii="Trebuchet MS" w:hAnsi="Trebuchet MS"/>
          <w:color w:val="auto"/>
          <w:sz w:val="24"/>
          <w:szCs w:val="24"/>
          <w:u w:val="none"/>
          <w:lang w:val="en-US"/>
        </w:rPr>
        <w:t xml:space="preserve"> din Codul fiscal, al </w:t>
      </w:r>
      <w:r>
        <w:rPr>
          <w:rFonts w:cs="Trebuchet MS" w:ascii="Trebuchet MS" w:hAnsi="Trebuchet MS"/>
          <w:color w:val="auto"/>
          <w:sz w:val="24"/>
          <w:szCs w:val="24"/>
          <w:lang w:val="ro-RO"/>
        </w:rPr>
        <w:t xml:space="preserve">art. 2 alin. (5) din Legea nr. 268/2021 pentru înființarea Autorității Vamale Române și pentru modificarea unor acte normative și al </w:t>
      </w:r>
      <w:r>
        <w:rPr>
          <w:rFonts w:cs="Trebuchet MS" w:ascii="Trebuchet MS" w:hAnsi="Trebuchet MS"/>
          <w:iCs/>
          <w:color w:val="auto"/>
          <w:sz w:val="24"/>
          <w:szCs w:val="24"/>
          <w:lang w:val="ro-RO"/>
        </w:rPr>
        <w:t>art. 11 alin. (3) din Hotărârea Guvernului nr. 520/2013 privind organizarea și funcționarea Agenției Naționale de Administrare Fiscală, cu modificările și completările ult</w:t>
      </w:r>
      <w:r>
        <w:rPr>
          <w:rFonts w:cs="Trebuchet MS" w:ascii="Trebuchet MS" w:hAnsi="Trebuchet MS"/>
          <w:color w:val="auto"/>
          <w:sz w:val="24"/>
          <w:szCs w:val="24"/>
          <w:lang w:val="ro-RO"/>
        </w:rPr>
        <w:t xml:space="preserve">erioare, și ale prevederilor art. 8 alin. (3) din </w:t>
      </w:r>
      <w:r>
        <w:rPr>
          <w:rFonts w:cs="Trebuchet MS" w:ascii="Trebuchet MS" w:hAnsi="Trebuchet MS"/>
          <w:iCs/>
          <w:color w:val="auto"/>
          <w:sz w:val="24"/>
          <w:szCs w:val="24"/>
          <w:lang w:val="ro-RO"/>
        </w:rPr>
        <w:t>Hotărârea Guvernului nr. 237/2022 privind organizarea și funcționarea Autorității Vamale Române și pentru modificarea pct. 1 de la lit. C din cadrul anexei nr. 1 la Hotărârea Guvernului nr. 791/2009 privind condițiile pentru certificarea aeroporturilor civile internaționale sau deschise traficului aerian internațional, cu modificările și completările ulterioare,</w:t>
      </w:r>
    </w:p>
    <w:p>
      <w:pPr>
        <w:pStyle w:val="Normal"/>
        <w:tabs>
          <w:tab w:val="left" w:pos="720" w:leader="none"/>
        </w:tabs>
        <w:bidi w:val="0"/>
        <w:spacing w:lineRule="auto" w:line="240" w:before="0" w:after="240"/>
        <w:jc w:val="both"/>
        <w:rPr>
          <w:rFonts w:ascii="Trebuchet MS" w:hAnsi="Trebuchet MS"/>
          <w:sz w:val="24"/>
          <w:szCs w:val="24"/>
          <w:lang w:val="ro-RO"/>
        </w:rPr>
      </w:pPr>
      <w:r>
        <w:rPr>
          <w:rFonts w:cs="Trebuchet MS" w:ascii="Trebuchet MS" w:hAnsi="Trebuchet MS"/>
          <w:bCs/>
          <w:color w:val="auto"/>
          <w:sz w:val="24"/>
          <w:szCs w:val="24"/>
          <w:lang w:val="ro-RO"/>
        </w:rPr>
        <w:t xml:space="preserve">Preşedintele Agenţiei Naţionale de Administrare Fiscală și </w:t>
      </w:r>
      <w:r>
        <w:rPr>
          <w:rFonts w:cs="Trebuchet MS" w:ascii="Trebuchet MS" w:hAnsi="Trebuchet MS"/>
          <w:color w:val="auto"/>
          <w:sz w:val="24"/>
          <w:szCs w:val="24"/>
          <w:lang w:val="ro-RO"/>
        </w:rPr>
        <w:t>P</w:t>
      </w:r>
      <w:r>
        <w:rPr>
          <w:rFonts w:cs="Trebuchet MS" w:ascii="Trebuchet MS" w:hAnsi="Trebuchet MS"/>
          <w:bCs/>
          <w:color w:val="auto"/>
          <w:sz w:val="24"/>
          <w:szCs w:val="24"/>
          <w:lang w:val="ro-RO"/>
        </w:rPr>
        <w:t>reşedintele Autorității Vamale Române,</w:t>
      </w:r>
    </w:p>
    <w:p>
      <w:pPr>
        <w:pStyle w:val="Normal"/>
        <w:tabs>
          <w:tab w:val="left" w:pos="720" w:leader="none"/>
        </w:tabs>
        <w:bidi w:val="0"/>
        <w:spacing w:lineRule="auto" w:line="240" w:before="0" w:after="240"/>
        <w:contextualSpacing/>
        <w:jc w:val="both"/>
        <w:rPr>
          <w:rFonts w:ascii="Trebuchet MS" w:hAnsi="Trebuchet MS" w:cs="Trebuchet MS"/>
          <w:bCs/>
          <w:color w:val="auto"/>
          <w:sz w:val="24"/>
          <w:szCs w:val="24"/>
          <w:lang w:val="ro-RO"/>
        </w:rPr>
      </w:pPr>
      <w:r>
        <w:rPr>
          <w:rFonts w:cs="Trebuchet MS" w:ascii="Trebuchet MS" w:hAnsi="Trebuchet MS"/>
          <w:bCs/>
          <w:color w:val="auto"/>
          <w:sz w:val="24"/>
          <w:szCs w:val="24"/>
          <w:lang w:val="ro-RO"/>
        </w:rPr>
      </w:r>
    </w:p>
    <w:p>
      <w:pPr>
        <w:pStyle w:val="Normal"/>
        <w:tabs>
          <w:tab w:val="left" w:pos="720" w:leader="none"/>
        </w:tabs>
        <w:bidi w:val="0"/>
        <w:spacing w:lineRule="auto" w:line="240" w:before="0" w:after="240"/>
        <w:contextualSpacing/>
        <w:jc w:val="both"/>
        <w:rPr>
          <w:rFonts w:ascii="Trebuchet MS" w:hAnsi="Trebuchet MS"/>
          <w:sz w:val="24"/>
          <w:szCs w:val="24"/>
          <w:lang w:val="ro-RO"/>
        </w:rPr>
      </w:pPr>
      <w:r>
        <w:rPr>
          <w:rFonts w:cs="Trebuchet MS" w:ascii="Trebuchet MS" w:hAnsi="Trebuchet MS"/>
          <w:color w:val="auto"/>
          <w:sz w:val="24"/>
          <w:szCs w:val="24"/>
          <w:lang w:val="ro-RO"/>
        </w:rPr>
        <w:t xml:space="preserve">Emit următorul: </w:t>
      </w:r>
    </w:p>
    <w:p>
      <w:pPr>
        <w:pStyle w:val="Normal"/>
        <w:tabs>
          <w:tab w:val="left" w:pos="720" w:leader="none"/>
        </w:tabs>
        <w:bidi w:val="0"/>
        <w:spacing w:lineRule="auto" w:line="240" w:before="0" w:after="240"/>
        <w:contextualSpacing/>
        <w:jc w:val="center"/>
        <w:rPr>
          <w:rFonts w:ascii="Trebuchet MS" w:hAnsi="Trebuchet MS"/>
          <w:sz w:val="24"/>
          <w:szCs w:val="24"/>
          <w:lang w:val="ro-RO"/>
        </w:rPr>
      </w:pPr>
      <w:r>
        <w:rPr>
          <w:rFonts w:ascii="Trebuchet MS" w:hAnsi="Trebuchet MS"/>
          <w:b/>
          <w:bCs/>
          <w:color w:val="auto"/>
          <w:sz w:val="24"/>
          <w:szCs w:val="24"/>
          <w:lang w:val="ro-RO"/>
        </w:rPr>
        <w:t>ORDIN</w:t>
      </w:r>
      <w:r>
        <w:rPr>
          <w:rFonts w:ascii="Trebuchet MS" w:hAnsi="Trebuchet MS"/>
          <w:color w:val="auto"/>
          <w:sz w:val="24"/>
          <w:szCs w:val="24"/>
          <w:lang w:val="ro-RO"/>
        </w:rPr>
        <w:t xml:space="preserve">    </w:t>
      </w:r>
    </w:p>
    <w:p>
      <w:pPr>
        <w:pStyle w:val="Normal"/>
        <w:tabs>
          <w:tab w:val="left" w:pos="720" w:leader="none"/>
        </w:tabs>
        <w:bidi w:val="0"/>
        <w:spacing w:lineRule="auto" w:line="240" w:before="0" w:after="240"/>
        <w:contextualSpacing/>
        <w:jc w:val="center"/>
        <w:rPr>
          <w:rFonts w:ascii="Trebuchet MS" w:hAnsi="Trebuchet MS"/>
          <w:sz w:val="24"/>
          <w:szCs w:val="24"/>
          <w:lang w:val="ro-RO"/>
        </w:rPr>
      </w:pPr>
      <w:r>
        <w:rPr>
          <w:rFonts w:ascii="Trebuchet MS" w:hAnsi="Trebuchet MS"/>
          <w:sz w:val="24"/>
          <w:szCs w:val="24"/>
          <w:lang w:val="ro-RO"/>
        </w:rPr>
        <w:t xml:space="preserve">                </w:t>
      </w:r>
    </w:p>
    <w:p>
      <w:pPr>
        <w:pStyle w:val="Normal"/>
        <w:bidi w:val="0"/>
        <w:spacing w:lineRule="auto" w:line="240" w:before="0" w:after="240"/>
        <w:jc w:val="both"/>
        <w:rPr>
          <w:rFonts w:ascii="Trebuchet MS" w:hAnsi="Trebuchet MS"/>
          <w:color w:val="auto"/>
          <w:sz w:val="24"/>
          <w:szCs w:val="24"/>
          <w:lang w:val="ro-RO"/>
        </w:rPr>
      </w:pPr>
      <w:r>
        <w:rPr>
          <w:rFonts w:cs="Times New Roman" w:ascii="Trebuchet MS" w:hAnsi="Trebuchet MS"/>
          <w:b/>
          <w:bCs/>
          <w:sz w:val="24"/>
          <w:szCs w:val="24"/>
          <w:lang w:val="ro-RO"/>
        </w:rPr>
        <w:t>Art. 1</w:t>
      </w:r>
      <w:r>
        <w:rPr>
          <w:rFonts w:cs="Times New Roman" w:ascii="Trebuchet MS" w:hAnsi="Trebuchet MS"/>
          <w:bCs/>
          <w:sz w:val="24"/>
          <w:szCs w:val="24"/>
          <w:lang w:val="ro-RO"/>
        </w:rPr>
        <w:t xml:space="preserve"> – Se aprobă regulile referitoare la constituirea, actualizarea si eliberarea </w:t>
      </w:r>
      <w:r>
        <w:rPr>
          <w:rFonts w:cs="Times New Roman" w:ascii="Trebuchet MS" w:hAnsi="Trebuchet MS"/>
          <w:bCs/>
          <w:color w:val="auto"/>
          <w:sz w:val="24"/>
          <w:szCs w:val="24"/>
          <w:lang w:val="ro-RO"/>
        </w:rPr>
        <w:t>garanției prevăzute la art 348 alin.(1</w:t>
      </w:r>
      <w:r>
        <w:rPr>
          <w:rFonts w:cs="Arial" w:ascii="Arial" w:hAnsi="Arial"/>
          <w:bCs/>
          <w:color w:val="auto"/>
          <w:sz w:val="24"/>
          <w:szCs w:val="24"/>
          <w:lang w:val="ro-RO"/>
        </w:rPr>
        <w:t>^</w:t>
      </w:r>
      <w:r>
        <w:rPr>
          <w:rFonts w:cs="Times New Roman" w:ascii="Trebuchet MS" w:hAnsi="Trebuchet MS"/>
          <w:bCs/>
          <w:color w:val="auto"/>
          <w:sz w:val="24"/>
          <w:szCs w:val="24"/>
          <w:lang w:val="ro-RO"/>
        </w:rPr>
        <w:t>1) și la art. 435 alin.(3</w:t>
      </w:r>
      <w:r>
        <w:rPr>
          <w:rFonts w:cs="Arial" w:ascii="Arial" w:hAnsi="Arial"/>
          <w:bCs/>
          <w:color w:val="auto"/>
          <w:sz w:val="24"/>
          <w:szCs w:val="24"/>
          <w:lang w:val="ro-RO"/>
        </w:rPr>
        <w:t>^</w:t>
      </w:r>
      <w:r>
        <w:rPr>
          <w:rFonts w:cs="Times New Roman" w:ascii="Trebuchet MS" w:hAnsi="Trebuchet MS"/>
          <w:bCs/>
          <w:color w:val="auto"/>
          <w:sz w:val="24"/>
          <w:szCs w:val="24"/>
          <w:lang w:val="ro-RO"/>
        </w:rPr>
        <w:t>2) din Legea nr. 227/2015 privind Codul fiscal, cu modificările și completările ulterioare, prevăzute în anexa care face parte integrantă din prezentul ordin.</w:t>
      </w:r>
    </w:p>
    <w:p>
      <w:pPr>
        <w:pStyle w:val="Normal"/>
        <w:tabs>
          <w:tab w:val="clear" w:pos="720"/>
          <w:tab w:val="left" w:pos="0" w:leader="none"/>
        </w:tabs>
        <w:bidi w:val="0"/>
        <w:spacing w:lineRule="auto" w:line="240" w:before="0" w:after="240"/>
        <w:jc w:val="both"/>
        <w:rPr>
          <w:rFonts w:ascii="Trebuchet MS" w:hAnsi="Trebuchet MS" w:cs="Times New Roman"/>
          <w:color w:val="auto"/>
          <w:sz w:val="24"/>
          <w:szCs w:val="24"/>
          <w:lang w:val="ro-RO"/>
        </w:rPr>
      </w:pPr>
      <w:r>
        <w:rPr>
          <w:rFonts w:cs="Times New Roman" w:ascii="Trebuchet MS" w:hAnsi="Trebuchet MS"/>
          <w:b/>
          <w:color w:val="auto"/>
          <w:sz w:val="24"/>
          <w:szCs w:val="24"/>
          <w:lang w:val="ro-RO"/>
        </w:rPr>
        <w:t>Art. 2</w:t>
      </w:r>
      <w:r>
        <w:rPr>
          <w:rFonts w:cs="Times New Roman" w:ascii="Trebuchet MS" w:hAnsi="Trebuchet MS"/>
          <w:color w:val="auto"/>
          <w:sz w:val="24"/>
          <w:szCs w:val="24"/>
          <w:lang w:val="ro-RO"/>
        </w:rPr>
        <w:t xml:space="preserve"> - Structurile competente din cadrul Autorității Vamale Române și Agenției Naționale de Administrare Fiscală, Direcția generală de administrare a marilor contribuabili, Direcțiile generale regionale ale finanțelor publice și organele fiscale centrale din subordine vor duce la îndeplinire a prevederilor prezentului ordin.</w:t>
      </w:r>
    </w:p>
    <w:p>
      <w:pPr>
        <w:pStyle w:val="Normal"/>
        <w:tabs>
          <w:tab w:val="clear" w:pos="720"/>
          <w:tab w:val="left" w:pos="0" w:leader="none"/>
        </w:tabs>
        <w:bidi w:val="0"/>
        <w:spacing w:lineRule="auto" w:line="240" w:before="0" w:after="240"/>
        <w:jc w:val="both"/>
        <w:rPr>
          <w:rFonts w:ascii="Trebuchet MS" w:hAnsi="Trebuchet MS" w:cs="Times New Roman"/>
          <w:color w:val="auto"/>
          <w:sz w:val="24"/>
          <w:szCs w:val="24"/>
          <w:lang w:val="ro-RO"/>
        </w:rPr>
      </w:pPr>
      <w:r>
        <w:rPr>
          <w:rFonts w:cs="Times New Roman" w:ascii="Trebuchet MS" w:hAnsi="Trebuchet MS"/>
          <w:color w:val="auto"/>
          <w:sz w:val="24"/>
          <w:szCs w:val="24"/>
          <w:lang w:val="ro-RO"/>
        </w:rPr>
      </w:r>
    </w:p>
    <w:p>
      <w:pPr>
        <w:pStyle w:val="TextBody"/>
        <w:bidi w:val="0"/>
        <w:spacing w:lineRule="auto" w:line="240" w:before="0" w:after="240"/>
        <w:jc w:val="both"/>
        <w:rPr>
          <w:rFonts w:ascii="Trebuchet MS" w:hAnsi="Trebuchet MS"/>
          <w:color w:val="auto"/>
          <w:sz w:val="24"/>
          <w:szCs w:val="24"/>
          <w:lang w:val="ro-RO"/>
        </w:rPr>
      </w:pPr>
      <w:r>
        <w:rPr>
          <w:rFonts w:cs="Trebuchet MS" w:ascii="Trebuchet MS" w:hAnsi="Trebuchet MS"/>
          <w:b/>
          <w:bCs/>
          <w:color w:val="auto"/>
          <w:sz w:val="24"/>
          <w:szCs w:val="24"/>
          <w:lang w:val="ro-RO"/>
        </w:rPr>
        <w:t xml:space="preserve">Art. 3 - </w:t>
      </w:r>
      <w:r>
        <w:rPr>
          <w:rFonts w:cs="Trebuchet MS" w:ascii="Trebuchet MS" w:hAnsi="Trebuchet MS"/>
          <w:bCs/>
          <w:color w:val="auto"/>
          <w:sz w:val="24"/>
          <w:szCs w:val="24"/>
          <w:lang w:val="ro-RO"/>
        </w:rPr>
        <w:t>Prezentul ordin se publică în Monitorul Oficial al României, Partea I.</w:t>
      </w:r>
    </w:p>
    <w:p>
      <w:pPr>
        <w:pStyle w:val="Normal"/>
        <w:bidi w:val="0"/>
        <w:spacing w:lineRule="auto" w:line="240" w:before="0" w:after="240"/>
        <w:contextualSpacing/>
        <w:jc w:val="both"/>
        <w:rPr>
          <w:rFonts w:ascii="Trebuchet MS" w:hAnsi="Trebuchet MS"/>
          <w:sz w:val="24"/>
          <w:szCs w:val="24"/>
          <w:lang w:val="ro-RO"/>
        </w:rPr>
      </w:pPr>
      <w:r>
        <w:rPr>
          <w:rFonts w:eastAsia="Tms Rmn" w:cs="Trebuchet MS" w:ascii="Trebuchet MS" w:hAnsi="Trebuchet MS"/>
          <w:color w:val="000000"/>
          <w:sz w:val="24"/>
          <w:szCs w:val="24"/>
          <w:lang w:val="en-US"/>
        </w:rPr>
      </w:r>
    </w:p>
    <w:p>
      <w:pPr>
        <w:pStyle w:val="Normal"/>
        <w:keepNext w:val="false"/>
        <w:keepLines w:val="false"/>
        <w:pageBreakBefore w:val="false"/>
        <w:widowControl w:val="false"/>
        <w:overflowPunct w:val="false"/>
        <w:bidi w:val="0"/>
        <w:snapToGrid w:val="true"/>
        <w:spacing w:before="0" w:after="0"/>
        <w:jc w:val="left"/>
        <w:textAlignment w:val="auto"/>
        <w:rPr>
          <w:rFonts w:ascii="Trebuchet MS" w:hAnsi="Trebuchet MS" w:eastAsia="Tms Rmn" w:cs="Trebuchet MS"/>
          <w:color w:val="000000"/>
          <w:sz w:val="24"/>
          <w:lang w:val="en-US"/>
        </w:rPr>
      </w:pPr>
      <w:r>
        <w:rPr>
          <w:rFonts w:cs="Trebuchet MS" w:ascii="Trebuchet MS" w:hAnsi="Trebuchet MS"/>
          <w:bCs/>
          <w:sz w:val="24"/>
          <w:szCs w:val="24"/>
          <w:lang w:val="en-US"/>
        </w:rPr>
        <w:t xml:space="preserve">                             </w:t>
      </w:r>
      <w:r>
        <w:rPr>
          <w:rFonts w:cs="Trebuchet MS" w:ascii="Trebuchet MS" w:hAnsi="Trebuchet MS"/>
          <w:bCs/>
          <w:sz w:val="24"/>
          <w:szCs w:val="24"/>
          <w:lang w:val="ro-RO"/>
        </w:rPr>
        <w:t xml:space="preserve"> </w:t>
      </w:r>
      <w:r>
        <w:rPr>
          <w:rFonts w:cs="Trebuchet MS" w:ascii="Trebuchet MS" w:hAnsi="Trebuchet MS"/>
          <w:bCs/>
          <w:sz w:val="24"/>
          <w:szCs w:val="24"/>
          <w:lang w:val="en-US"/>
        </w:rPr>
        <w:t xml:space="preserve">                           </w:t>
      </w:r>
      <w:r>
        <w:rPr>
          <w:rFonts w:cs="Trebuchet MS" w:ascii="Trebuchet MS" w:hAnsi="Trebuchet MS"/>
          <w:bCs/>
          <w:lang w:val="en-US"/>
        </w:rPr>
        <w:t xml:space="preserve">   </w:t>
      </w:r>
    </w:p>
    <w:p>
      <w:pPr>
        <w:pStyle w:val="NormalWeb2"/>
        <w:keepNext w:val="false"/>
        <w:keepLines w:val="false"/>
        <w:pageBreakBefore w:val="false"/>
        <w:widowControl w:val="false"/>
        <w:overflowPunct w:val="false"/>
        <w:bidi w:val="0"/>
        <w:snapToGrid w:val="true"/>
        <w:spacing w:lineRule="auto" w:line="240" w:before="0" w:after="0"/>
        <w:jc w:val="left"/>
        <w:textAlignment w:val="auto"/>
        <w:rPr>
          <w:rFonts w:ascii="Trebuchet MS" w:hAnsi="Trebuchet MS" w:eastAsia="Arial" w:cs="Trebuchet MS"/>
          <w:bCs/>
          <w:lang w:val="ro-RO" w:eastAsia="ro-RO"/>
        </w:rPr>
      </w:pPr>
      <w:r>
        <w:rPr>
          <w:rFonts w:cs="Trebuchet MS" w:ascii="Trebuchet MS" w:hAnsi="Trebuchet MS"/>
          <w:bCs/>
          <w:lang w:val="en-US"/>
        </w:rPr>
        <w:t xml:space="preserve"> </w:t>
      </w:r>
      <w:r>
        <w:rPr>
          <w:rFonts w:eastAsia="Tms Rmn" w:ascii="Tms Rmn" w:hAnsi="Tms Rmn"/>
          <w:color w:val="000000"/>
          <w:sz w:val="24"/>
        </w:rPr>
        <w:t>                                     </w:t>
      </w:r>
    </w:p>
    <w:p>
      <w:pPr>
        <w:pStyle w:val="Normal"/>
        <w:bidi w:val="0"/>
        <w:spacing w:lineRule="auto" w:line="240" w:before="0" w:after="240"/>
        <w:ind w:firstLine="720"/>
        <w:jc w:val="center"/>
        <w:rPr>
          <w:rFonts w:ascii="Trebuchet MS" w:hAnsi="Trebuchet MS" w:cs="Times New Roman"/>
          <w:b/>
          <w:bCs/>
          <w:sz w:val="24"/>
          <w:szCs w:val="24"/>
          <w:lang w:val="ro-RO"/>
        </w:rPr>
      </w:pPr>
      <w:r>
        <w:rPr>
          <w:rFonts w:cs="Times New Roman" w:ascii="Trebuchet MS" w:hAnsi="Trebuchet MS"/>
          <w:b/>
          <w:bCs/>
          <w:sz w:val="24"/>
          <w:szCs w:val="24"/>
          <w:lang w:val="ro-RO"/>
        </w:rPr>
        <w:t>Anexă</w:t>
      </w:r>
    </w:p>
    <w:p>
      <w:pPr>
        <w:pStyle w:val="Normal"/>
        <w:bidi w:val="0"/>
        <w:spacing w:lineRule="auto" w:line="240" w:before="0" w:after="240"/>
        <w:jc w:val="center"/>
        <w:rPr>
          <w:rFonts w:ascii="Trebuchet MS" w:hAnsi="Trebuchet MS" w:cs="Times New Roman"/>
          <w:bCs/>
          <w:color w:val="auto"/>
          <w:sz w:val="24"/>
          <w:szCs w:val="24"/>
          <w:lang w:val="ro-RO"/>
        </w:rPr>
      </w:pPr>
      <w:r>
        <w:rPr>
          <w:rFonts w:cs="Times New Roman" w:ascii="Trebuchet MS" w:hAnsi="Trebuchet MS"/>
          <w:bCs/>
          <w:sz w:val="24"/>
          <w:szCs w:val="24"/>
          <w:lang w:val="ro-RO"/>
        </w:rPr>
        <w:t xml:space="preserve">Regulile referitoare la constituirea, actualizarea și eliberarea garanției </w:t>
      </w:r>
      <w:r>
        <w:rPr>
          <w:rFonts w:cs="Trebuchet MS" w:ascii="Trebuchet MS" w:hAnsi="Trebuchet MS"/>
          <w:bCs/>
          <w:color w:val="auto"/>
          <w:sz w:val="24"/>
          <w:szCs w:val="24"/>
          <w:lang w:val="ro-RO"/>
        </w:rPr>
        <w:t>prevăzute la art. 348 alin. (1^1) și la art. 435 alin. (3^2)  din Legea nr. 227/2015 privind Codul fiscal, cu modificările și completă</w:t>
      </w:r>
      <w:r>
        <w:rPr>
          <w:rFonts w:cs="Times New Roman" w:ascii="Trebuchet MS" w:hAnsi="Trebuchet MS"/>
          <w:bCs/>
          <w:color w:val="auto"/>
          <w:sz w:val="24"/>
          <w:szCs w:val="24"/>
          <w:lang w:val="ro-RO"/>
        </w:rPr>
        <w:t>rile ulterioare</w:t>
      </w:r>
    </w:p>
    <w:p>
      <w:pPr>
        <w:pStyle w:val="Heading1"/>
        <w:bidi w:val="0"/>
        <w:spacing w:lineRule="auto" w:line="240" w:before="0" w:after="240"/>
        <w:rPr>
          <w:szCs w:val="24"/>
          <w:lang w:val="ro-RO"/>
        </w:rPr>
      </w:pPr>
      <w:r>
        <w:rPr>
          <w:color w:val="auto"/>
          <w:szCs w:val="24"/>
          <w:lang w:val="ro-RO"/>
        </w:rPr>
        <w:t>Capitolul I</w:t>
      </w:r>
    </w:p>
    <w:p>
      <w:pPr>
        <w:pStyle w:val="Normal"/>
        <w:bidi w:val="0"/>
        <w:spacing w:lineRule="auto" w:line="240" w:before="0" w:after="240"/>
        <w:jc w:val="center"/>
        <w:rPr>
          <w:rFonts w:ascii="Trebuchet MS" w:hAnsi="Trebuchet MS"/>
          <w:b/>
          <w:sz w:val="24"/>
          <w:szCs w:val="24"/>
          <w:lang w:val="ro-RO"/>
        </w:rPr>
      </w:pPr>
      <w:r>
        <w:rPr>
          <w:rFonts w:ascii="Trebuchet MS" w:hAnsi="Trebuchet MS"/>
          <w:b/>
          <w:color w:val="auto"/>
          <w:sz w:val="24"/>
          <w:szCs w:val="24"/>
          <w:lang w:val="ro-RO"/>
        </w:rPr>
        <w:t xml:space="preserve">Dispoziții generale                                                </w:t>
      </w:r>
    </w:p>
    <w:p>
      <w:pPr>
        <w:pStyle w:val="Normal"/>
        <w:bidi w:val="0"/>
        <w:spacing w:lineRule="auto" w:line="240" w:before="0" w:after="240"/>
        <w:jc w:val="both"/>
        <w:rPr>
          <w:rFonts w:ascii="Trebuchet MS" w:hAnsi="Trebuchet MS"/>
          <w:sz w:val="24"/>
          <w:szCs w:val="24"/>
          <w:lang w:val="ro-RO"/>
        </w:rPr>
      </w:pPr>
      <w:r>
        <w:rPr>
          <w:rFonts w:cs="Times New Roman" w:ascii="Trebuchet MS" w:hAnsi="Trebuchet MS"/>
          <w:b/>
          <w:bCs/>
          <w:color w:val="auto"/>
          <w:sz w:val="24"/>
          <w:szCs w:val="24"/>
          <w:lang w:val="ro-RO"/>
        </w:rPr>
        <w:t>Art. 1</w:t>
      </w:r>
      <w:r>
        <w:rPr>
          <w:rFonts w:cs="Times New Roman" w:ascii="Trebuchet MS" w:hAnsi="Trebuchet MS"/>
          <w:bCs/>
          <w:color w:val="auto"/>
          <w:sz w:val="24"/>
          <w:szCs w:val="24"/>
          <w:lang w:val="ro-RO"/>
        </w:rPr>
        <w:t xml:space="preserve"> - </w:t>
      </w:r>
      <w:r>
        <w:rPr>
          <w:rFonts w:ascii="Trebuchet MS" w:hAnsi="Trebuchet MS"/>
          <w:color w:val="auto"/>
          <w:sz w:val="24"/>
          <w:szCs w:val="24"/>
          <w:lang w:val="ro-RO"/>
        </w:rPr>
        <w:t xml:space="preserve">Prezentele reguli stabilesc procedura de constituire, </w:t>
      </w:r>
      <w:r>
        <w:rPr>
          <w:rFonts w:ascii="Trebuchet MS" w:hAnsi="Trebuchet MS"/>
          <w:color w:val="000000"/>
          <w:sz w:val="24"/>
          <w:szCs w:val="24"/>
          <w:lang w:val="ro-RO"/>
        </w:rPr>
        <w:t xml:space="preserve">actualizare și </w:t>
      </w:r>
      <w:r>
        <w:rPr>
          <w:rFonts w:ascii="Trebuchet MS" w:hAnsi="Trebuchet MS"/>
          <w:color w:val="auto"/>
          <w:sz w:val="24"/>
          <w:szCs w:val="24"/>
          <w:lang w:val="ro-RO"/>
        </w:rPr>
        <w:t xml:space="preserve">eliberare a </w:t>
      </w:r>
      <w:r>
        <w:rPr>
          <w:rFonts w:cs="Times New Roman" w:ascii="Trebuchet MS" w:hAnsi="Trebuchet MS"/>
          <w:bCs/>
          <w:color w:val="auto"/>
          <w:sz w:val="24"/>
          <w:szCs w:val="24"/>
          <w:lang w:val="ro-RO"/>
        </w:rPr>
        <w:t>garanției prevăzute la art. 348 alin. (1</w:t>
      </w:r>
      <w:r>
        <w:rPr>
          <w:rFonts w:cs="Arial" w:ascii="Arial" w:hAnsi="Arial"/>
          <w:bCs/>
          <w:color w:val="auto"/>
          <w:sz w:val="24"/>
          <w:szCs w:val="24"/>
          <w:lang w:val="ro-RO"/>
        </w:rPr>
        <w:t>^</w:t>
      </w:r>
      <w:r>
        <w:rPr>
          <w:rFonts w:cs="Times New Roman" w:ascii="Trebuchet MS" w:hAnsi="Trebuchet MS"/>
          <w:bCs/>
          <w:color w:val="auto"/>
          <w:sz w:val="24"/>
          <w:szCs w:val="24"/>
          <w:lang w:val="ro-RO"/>
        </w:rPr>
        <w:t>1) și la art. 435 alin. (3</w:t>
      </w:r>
      <w:r>
        <w:rPr>
          <w:rFonts w:cs="Arial" w:ascii="Arial" w:hAnsi="Arial"/>
          <w:bCs/>
          <w:color w:val="auto"/>
          <w:sz w:val="24"/>
          <w:szCs w:val="24"/>
          <w:lang w:val="ro-RO"/>
        </w:rPr>
        <w:t>^</w:t>
      </w:r>
      <w:r>
        <w:rPr>
          <w:rFonts w:cs="Times New Roman" w:ascii="Trebuchet MS" w:hAnsi="Trebuchet MS"/>
          <w:bCs/>
          <w:color w:val="auto"/>
          <w:sz w:val="24"/>
          <w:szCs w:val="24"/>
          <w:lang w:val="ro-RO"/>
        </w:rPr>
        <w:t>2) din Legea nr. 227/2015 privind Codul fiscal, cu modificările și completările ulterioare.</w:t>
      </w:r>
    </w:p>
    <w:p>
      <w:pPr>
        <w:pStyle w:val="Normal"/>
        <w:bidi w:val="0"/>
        <w:spacing w:lineRule="auto" w:line="240" w:before="0" w:after="240"/>
        <w:jc w:val="both"/>
        <w:rPr>
          <w:rFonts w:ascii="Trebuchet MS" w:hAnsi="Trebuchet MS"/>
          <w:sz w:val="24"/>
          <w:szCs w:val="24"/>
          <w:lang w:val="ro-RO"/>
        </w:rPr>
      </w:pPr>
      <w:r>
        <w:rPr>
          <w:rFonts w:cs="Times New Roman" w:ascii="Trebuchet MS" w:hAnsi="Trebuchet MS"/>
          <w:b/>
          <w:bCs/>
          <w:color w:val="auto"/>
          <w:sz w:val="24"/>
          <w:szCs w:val="24"/>
          <w:lang w:val="ro-RO"/>
        </w:rPr>
        <w:t>Art. 2</w:t>
      </w:r>
      <w:r>
        <w:rPr>
          <w:rFonts w:cs="Times New Roman" w:ascii="Trebuchet MS" w:hAnsi="Trebuchet MS"/>
          <w:bCs/>
          <w:color w:val="auto"/>
          <w:sz w:val="24"/>
          <w:szCs w:val="24"/>
          <w:lang w:val="ro-RO"/>
        </w:rPr>
        <w:t xml:space="preserve"> - Î</w:t>
      </w:r>
      <w:r>
        <w:rPr>
          <w:rFonts w:cs="Trebuchet MS" w:ascii="Trebuchet MS" w:hAnsi="Trebuchet MS"/>
          <w:color w:val="auto"/>
          <w:sz w:val="24"/>
          <w:szCs w:val="24"/>
          <w:lang w:val="ro-RO"/>
        </w:rPr>
        <w:t>n înţelesul prezentelor reguli, termenii şi expresiile de mai jos au următoarele semnificaţii:</w:t>
      </w:r>
    </w:p>
    <w:p>
      <w:pPr>
        <w:pStyle w:val="TextBody"/>
        <w:bidi w:val="0"/>
        <w:spacing w:lineRule="auto" w:line="240" w:before="0" w:after="240"/>
        <w:jc w:val="both"/>
        <w:rPr>
          <w:rFonts w:ascii="Trebuchet MS" w:hAnsi="Trebuchet MS"/>
          <w:sz w:val="24"/>
          <w:szCs w:val="24"/>
          <w:lang w:val="ro-RO"/>
        </w:rPr>
      </w:pPr>
      <w:r>
        <w:rPr>
          <w:rFonts w:ascii="Trebuchet MS" w:hAnsi="Trebuchet MS"/>
          <w:color w:val="auto"/>
          <w:sz w:val="24"/>
          <w:szCs w:val="24"/>
          <w:lang w:val="ro-RO"/>
        </w:rPr>
        <w:t>a) Codul fiscal - Legea nr. 227/2015 rivind Codul fiscal, cu modificările şi completările ulterioare;</w:t>
      </w:r>
    </w:p>
    <w:p>
      <w:pPr>
        <w:pStyle w:val="TextBody"/>
        <w:bidi w:val="0"/>
        <w:spacing w:lineRule="auto" w:line="240" w:before="0" w:after="240"/>
        <w:jc w:val="both"/>
        <w:rPr>
          <w:rFonts w:ascii="Trebuchet MS" w:hAnsi="Trebuchet MS"/>
          <w:sz w:val="24"/>
          <w:szCs w:val="24"/>
          <w:lang w:val="ro-RO"/>
        </w:rPr>
      </w:pPr>
      <w:r>
        <w:rPr>
          <w:rFonts w:cs="Times New Roman" w:ascii="Trebuchet MS" w:hAnsi="Trebuchet MS"/>
          <w:bCs/>
          <w:color w:val="auto"/>
          <w:sz w:val="24"/>
          <w:szCs w:val="24"/>
          <w:lang w:val="ro-RO"/>
        </w:rPr>
        <w:t>b) Normele metodologice de aplicare a Legii nr. 227/2015 privind Codul fiscal, aprobate prin Hotărârea Guvernului nr. 1/2016, cu modificările şi completările ulterioare;</w:t>
      </w:r>
    </w:p>
    <w:p>
      <w:pPr>
        <w:pStyle w:val="TextBody"/>
        <w:bidi w:val="0"/>
        <w:spacing w:lineRule="auto" w:line="240" w:before="0" w:after="240"/>
        <w:jc w:val="both"/>
        <w:rPr>
          <w:rFonts w:ascii="Trebuchet MS" w:hAnsi="Trebuchet MS"/>
          <w:sz w:val="24"/>
          <w:szCs w:val="24"/>
          <w:lang w:val="ro-RO"/>
        </w:rPr>
      </w:pPr>
      <w:r>
        <w:rPr>
          <w:rFonts w:cs="Times New Roman" w:ascii="Trebuchet MS" w:hAnsi="Trebuchet MS"/>
          <w:bCs/>
          <w:color w:val="auto"/>
          <w:sz w:val="24"/>
          <w:szCs w:val="24"/>
          <w:lang w:val="ro-RO"/>
        </w:rPr>
        <w:t>c) Codul de procedură fiscală - Legea nr. 207/2015 privind Codul de procedură fiscală, cu modificările şi completările ulterioare;</w:t>
      </w:r>
    </w:p>
    <w:p>
      <w:pPr>
        <w:pStyle w:val="TextBody"/>
        <w:bidi w:val="0"/>
        <w:spacing w:lineRule="auto" w:line="240" w:before="0" w:after="240"/>
        <w:jc w:val="both"/>
        <w:rPr>
          <w:rFonts w:ascii="Trebuchet MS" w:hAnsi="Trebuchet MS" w:cs="Times New Roman"/>
          <w:bCs/>
          <w:color w:val="auto"/>
          <w:sz w:val="24"/>
          <w:szCs w:val="24"/>
        </w:rPr>
      </w:pPr>
      <w:r>
        <w:rPr>
          <w:rFonts w:cs="Times New Roman" w:ascii="Trebuchet MS" w:hAnsi="Trebuchet MS"/>
          <w:bCs/>
          <w:color w:val="auto"/>
          <w:sz w:val="24"/>
          <w:szCs w:val="24"/>
          <w:lang w:val="ro-RO"/>
        </w:rPr>
        <w:t>d) autoritate fiscală teritorială – organul fiscal centralcompetent în  administrarea obligațiilor fiscale datorate de către operatorului economic</w:t>
      </w:r>
      <w:r>
        <w:rPr>
          <w:rFonts w:cs="Times New Roman" w:ascii="Trebuchet MS" w:hAnsi="Trebuchet MS"/>
          <w:bCs/>
          <w:color w:val="auto"/>
          <w:sz w:val="24"/>
          <w:szCs w:val="24"/>
        </w:rPr>
        <w:t>;</w:t>
      </w:r>
    </w:p>
    <w:p>
      <w:pPr>
        <w:pStyle w:val="TextBody"/>
        <w:spacing w:lineRule="auto" w:line="240" w:before="0" w:after="240"/>
        <w:jc w:val="both"/>
        <w:rPr>
          <w:rFonts w:ascii="Trebuchet MS" w:hAnsi="Trebuchet MS"/>
          <w:sz w:val="24"/>
          <w:szCs w:val="24"/>
          <w:lang w:val="ro-RO"/>
        </w:rPr>
      </w:pPr>
      <w:r>
        <w:rPr>
          <w:rFonts w:cs="Times New Roman" w:ascii="Trebuchet MS" w:hAnsi="Trebuchet MS"/>
          <w:bCs/>
          <w:color w:val="auto"/>
          <w:sz w:val="24"/>
          <w:szCs w:val="24"/>
          <w:lang w:val="ro-RO"/>
        </w:rPr>
        <w:t>e) autoritatea vamală teritorială competentă pentru autorizare în cazul destinatarilor înregistrați, direcția regională vamală în a cărei rază de competență își au sediul/domiciliul persoanele care intenționează să fie autorizate, respectiv Direcția regională vamală București pentru persoanele încadrate în categoria mari contribuabili.</w:t>
      </w:r>
    </w:p>
    <w:p>
      <w:pPr>
        <w:pStyle w:val="TextBody"/>
        <w:bidi w:val="0"/>
        <w:spacing w:lineRule="auto" w:line="240" w:before="0" w:after="240"/>
        <w:jc w:val="both"/>
        <w:rPr>
          <w:rFonts w:ascii="Trebuchet MS" w:hAnsi="Trebuchet MS"/>
          <w:sz w:val="24"/>
          <w:szCs w:val="24"/>
          <w:highlight w:val="none"/>
          <w:lang w:val="ro-RO"/>
        </w:rPr>
      </w:pPr>
      <w:r>
        <w:rPr>
          <w:rFonts w:cs="Times New Roman" w:ascii="Trebuchet MS" w:hAnsi="Trebuchet MS"/>
          <w:bCs/>
          <w:color w:val="auto"/>
          <w:sz w:val="24"/>
          <w:szCs w:val="24"/>
          <w:lang w:val="ro-RO"/>
        </w:rPr>
        <w:t>f) autoritatea vamală teritorială competentă pentru înregistrare</w:t>
      </w:r>
    </w:p>
    <w:p>
      <w:pPr>
        <w:pStyle w:val="TextBody"/>
        <w:bidi w:val="0"/>
        <w:spacing w:lineRule="auto" w:line="240" w:before="0" w:after="240"/>
        <w:jc w:val="both"/>
        <w:rPr>
          <w:rFonts w:ascii="Trebuchet MS" w:hAnsi="Trebuchet MS"/>
          <w:sz w:val="24"/>
          <w:szCs w:val="24"/>
          <w:lang w:val="ro-RO"/>
        </w:rPr>
      </w:pPr>
      <w:r>
        <w:rPr>
          <w:rFonts w:cs="Times New Roman" w:ascii="Trebuchet MS" w:hAnsi="Trebuchet MS"/>
          <w:bCs/>
          <w:color w:val="auto"/>
          <w:sz w:val="24"/>
          <w:szCs w:val="24"/>
          <w:lang w:val="ro-RO"/>
        </w:rPr>
        <w:t xml:space="preserve">   </w:t>
      </w:r>
      <w:r>
        <w:rPr>
          <w:rFonts w:cs="Times New Roman" w:ascii="Trebuchet MS" w:hAnsi="Trebuchet MS"/>
          <w:bCs/>
          <w:color w:val="auto"/>
          <w:sz w:val="24"/>
          <w:szCs w:val="24"/>
          <w:lang w:val="ro-RO"/>
        </w:rPr>
        <w:t xml:space="preserve">.i) </w:t>
      </w:r>
      <w:r>
        <w:rPr>
          <w:rFonts w:cs="Trebuchet MS" w:ascii="Trebuchet MS" w:hAnsi="Trebuchet MS"/>
          <w:color w:val="auto"/>
          <w:sz w:val="24"/>
          <w:szCs w:val="24"/>
          <w:lang w:val="ro-RO"/>
        </w:rPr>
        <w:t xml:space="preserve">pentru înregistrarea activității de distribuție și comercializare angro de băuturi alcoolice și/sau tutun prelucrat - </w:t>
      </w:r>
      <w:r>
        <w:rPr>
          <w:rFonts w:cs="Times New Roman" w:ascii="Trebuchet MS" w:hAnsi="Trebuchet MS"/>
          <w:bCs/>
          <w:color w:val="auto"/>
          <w:sz w:val="24"/>
          <w:szCs w:val="24"/>
          <w:lang w:val="ro-RO"/>
        </w:rPr>
        <w:t xml:space="preserve"> </w:t>
      </w:r>
      <w:r>
        <w:rPr>
          <w:rFonts w:cs="Trebuchet MS" w:ascii="Trebuchet MS" w:hAnsi="Trebuchet MS"/>
          <w:color w:val="auto"/>
          <w:sz w:val="24"/>
          <w:szCs w:val="24"/>
          <w:lang w:val="ro-RO"/>
        </w:rPr>
        <w:t>biroul vamal de interior/frontieră în cazul operatorilor economici încadrați în categoria contribuabililor mici și mijlocii care au sediul social în raza teritorială a acestora,</w:t>
      </w:r>
      <w:r>
        <w:rPr>
          <w:rFonts w:cs="Trebuchet MS" w:ascii="Trebuchet MS" w:hAnsi="Trebuchet MS"/>
          <w:b/>
          <w:bCs/>
          <w:color w:val="auto"/>
          <w:sz w:val="24"/>
          <w:szCs w:val="24"/>
          <w:lang w:val="ro-RO"/>
        </w:rPr>
        <w:t xml:space="preserve"> </w:t>
      </w:r>
      <w:r>
        <w:rPr>
          <w:rFonts w:cs="Trebuchet MS" w:ascii="Trebuchet MS" w:hAnsi="Trebuchet MS"/>
          <w:bCs/>
          <w:color w:val="auto"/>
          <w:sz w:val="24"/>
          <w:szCs w:val="24"/>
          <w:lang w:val="ro-RO"/>
        </w:rPr>
        <w:t>respectiv Direcția regională vamală București, în cazul operatorilor economici încadrați în categoria mari contribuabili;</w:t>
      </w:r>
    </w:p>
    <w:p>
      <w:pPr>
        <w:pStyle w:val="TextBody"/>
        <w:bidi w:val="0"/>
        <w:spacing w:lineRule="auto" w:line="240" w:before="0" w:after="240"/>
        <w:jc w:val="both"/>
        <w:rPr>
          <w:rFonts w:ascii="Trebuchet MS" w:hAnsi="Trebuchet MS" w:cs="Times New Roman"/>
          <w:b/>
          <w:bCs/>
          <w:color w:val="auto"/>
          <w:sz w:val="24"/>
          <w:szCs w:val="24"/>
          <w:lang w:val="ro-RO"/>
        </w:rPr>
      </w:pPr>
      <w:r>
        <w:rPr>
          <w:rFonts w:cs="Trebuchet MS" w:ascii="Trebuchet MS" w:hAnsi="Trebuchet MS"/>
          <w:bCs/>
          <w:color w:val="auto"/>
          <w:sz w:val="24"/>
          <w:szCs w:val="24"/>
          <w:lang w:val="ro-RO"/>
        </w:rPr>
        <w:t xml:space="preserve">   </w:t>
      </w:r>
      <w:r>
        <w:rPr>
          <w:rFonts w:cs="Trebuchet MS" w:ascii="Trebuchet MS" w:hAnsi="Trebuchet MS"/>
          <w:bCs/>
          <w:color w:val="auto"/>
          <w:sz w:val="24"/>
          <w:szCs w:val="24"/>
          <w:lang w:val="ro-RO"/>
        </w:rPr>
        <w:t xml:space="preserve">.ii) pentru înregistrarea activității de distribuție și comercializare angro cu produse energetice - benzine, motorine, petrol lampant, gaz petrolier lichefiat și biocombustibili - </w:t>
      </w:r>
      <w:r>
        <w:rPr>
          <w:rFonts w:ascii="Trebuchet MS" w:hAnsi="Trebuchet MS"/>
          <w:color w:val="auto"/>
          <w:sz w:val="24"/>
          <w:szCs w:val="24"/>
          <w:lang w:val="ro-RO"/>
        </w:rPr>
        <w:t>biroul vamal în a cărui arie de competență este situat sediul social/sediul reprezentantului fiscal, în cazul operatorilor economici care nu dețin spații de depozitare pentru depozitarea produselor energetice pe care le comercializează.</w:t>
      </w:r>
    </w:p>
    <w:p>
      <w:pPr>
        <w:pStyle w:val="Normal"/>
        <w:bidi w:val="0"/>
        <w:spacing w:lineRule="auto" w:line="240" w:before="0" w:after="240"/>
        <w:ind w:firstLine="720"/>
        <w:jc w:val="center"/>
        <w:rPr>
          <w:rFonts w:ascii="Trebuchet MS" w:hAnsi="Trebuchet MS"/>
          <w:color w:val="auto"/>
          <w:sz w:val="24"/>
          <w:szCs w:val="24"/>
          <w:lang w:val="ro-RO"/>
        </w:rPr>
      </w:pPr>
      <w:r>
        <w:rPr>
          <w:rFonts w:cs="Times New Roman" w:ascii="Trebuchet MS" w:hAnsi="Trebuchet MS"/>
          <w:b/>
          <w:bCs/>
          <w:color w:val="auto"/>
          <w:sz w:val="24"/>
          <w:szCs w:val="24"/>
          <w:lang w:val="ro-RO"/>
        </w:rPr>
        <w:t xml:space="preserve">Capitolul II </w:t>
      </w:r>
    </w:p>
    <w:p>
      <w:pPr>
        <w:pStyle w:val="Normal"/>
        <w:bidi w:val="0"/>
        <w:spacing w:lineRule="auto" w:line="240" w:before="0" w:after="240"/>
        <w:ind w:firstLine="720"/>
        <w:jc w:val="center"/>
        <w:rPr>
          <w:rFonts w:ascii="Trebuchet MS" w:hAnsi="Trebuchet MS"/>
          <w:sz w:val="24"/>
          <w:szCs w:val="24"/>
          <w:lang w:val="ro-RO"/>
        </w:rPr>
      </w:pPr>
      <w:r>
        <w:rPr>
          <w:rFonts w:cs="Times New Roman" w:ascii="Trebuchet MS" w:hAnsi="Trebuchet MS"/>
          <w:b/>
          <w:bCs/>
          <w:color w:val="auto"/>
          <w:sz w:val="24"/>
          <w:szCs w:val="24"/>
          <w:lang w:val="ro-RO"/>
        </w:rPr>
        <w:t>Constituirea garanției</w:t>
      </w:r>
    </w:p>
    <w:p>
      <w:pPr>
        <w:pStyle w:val="Normal"/>
        <w:suppressAutoHyphens w:val="false"/>
        <w:bidi w:val="0"/>
        <w:spacing w:lineRule="auto" w:line="240" w:before="0" w:after="240"/>
        <w:jc w:val="both"/>
        <w:rPr>
          <w:rFonts w:ascii="Trebuchet MS" w:hAnsi="Trebuchet MS"/>
          <w:color w:val="auto"/>
          <w:sz w:val="24"/>
          <w:szCs w:val="24"/>
          <w:lang w:val="ro-RO"/>
        </w:rPr>
      </w:pPr>
      <w:r>
        <w:rPr>
          <w:rFonts w:eastAsia="SimSun" w:cs="Times New Roman" w:ascii="Trebuchet MS" w:hAnsi="Trebuchet MS"/>
          <w:b/>
          <w:iCs/>
          <w:color w:val="auto"/>
          <w:sz w:val="24"/>
          <w:szCs w:val="24"/>
          <w:lang w:val="ro-RO" w:eastAsia="zh-CN"/>
        </w:rPr>
        <w:t>Art. 3</w:t>
      </w:r>
      <w:r>
        <w:rPr>
          <w:rFonts w:eastAsia="SimSun" w:cs="Times New Roman" w:ascii="Trebuchet MS" w:hAnsi="Trebuchet MS"/>
          <w:iCs/>
          <w:color w:val="auto"/>
          <w:sz w:val="24"/>
          <w:szCs w:val="24"/>
          <w:lang w:val="ro-RO" w:eastAsia="zh-CN"/>
        </w:rPr>
        <w:t xml:space="preserve"> – (1) Operatorii economici care se încadrează în prevederile art. 375 alin. (1</w:t>
      </w:r>
      <w:r>
        <w:rPr>
          <w:rFonts w:eastAsia="SimSun" w:cs="Arial" w:ascii="Arial" w:hAnsi="Arial"/>
          <w:iCs/>
          <w:color w:val="auto"/>
          <w:sz w:val="24"/>
          <w:szCs w:val="24"/>
          <w:lang w:val="ro-RO" w:eastAsia="zh-CN"/>
        </w:rPr>
        <w:t>^1</w:t>
      </w:r>
      <w:r>
        <w:rPr>
          <w:rFonts w:eastAsia="SimSun" w:cs="Times New Roman" w:ascii="Trebuchet MS" w:hAnsi="Trebuchet MS"/>
          <w:iCs/>
          <w:color w:val="auto"/>
          <w:sz w:val="24"/>
          <w:szCs w:val="24"/>
          <w:lang w:val="ro-RO" w:eastAsia="zh-CN"/>
        </w:rPr>
        <w:t>) sau ale art. 435 alin. (3</w:t>
      </w:r>
      <w:r>
        <w:rPr>
          <w:rFonts w:eastAsia="SimSun" w:cs="Arial" w:ascii="Arial" w:hAnsi="Arial"/>
          <w:iCs/>
          <w:color w:val="auto"/>
          <w:sz w:val="24"/>
          <w:szCs w:val="24"/>
          <w:lang w:val="ro-RO" w:eastAsia="zh-CN"/>
        </w:rPr>
        <w:t>^</w:t>
      </w:r>
      <w:r>
        <w:rPr>
          <w:rFonts w:eastAsia="SimSun" w:cs="Times New Roman" w:ascii="Trebuchet MS" w:hAnsi="Trebuchet MS"/>
          <w:iCs/>
          <w:color w:val="auto"/>
          <w:sz w:val="24"/>
          <w:szCs w:val="24"/>
          <w:lang w:val="ro-RO" w:eastAsia="zh-CN"/>
        </w:rPr>
        <w:t xml:space="preserve">1) din Codul fiscal, au obligaţia depunerii unei garanţii, calculată la nivelul a 120 % din contravaloarea accizelor aferente cantității de produse accizabile pe care intenționează să o primească, respectiv să o elibereze pentru consum, după caz.                                                                                                                                                        </w:t>
      </w:r>
    </w:p>
    <w:p>
      <w:pPr>
        <w:pStyle w:val="Normal"/>
        <w:suppressAutoHyphens w:val="false"/>
        <w:bidi w:val="0"/>
        <w:spacing w:lineRule="auto" w:line="240" w:before="0" w:after="240"/>
        <w:jc w:val="both"/>
        <w:rPr>
          <w:rFonts w:ascii="Trebuchet MS" w:hAnsi="Trebuchet MS"/>
          <w:color w:val="auto"/>
          <w:sz w:val="24"/>
          <w:szCs w:val="24"/>
          <w:lang w:val="ro-RO"/>
        </w:rPr>
      </w:pPr>
      <w:r>
        <w:rPr>
          <w:rFonts w:eastAsia="SimSun" w:cs="Times New Roman" w:ascii="Trebuchet MS" w:hAnsi="Trebuchet MS"/>
          <w:iCs/>
          <w:color w:val="auto"/>
          <w:sz w:val="24"/>
          <w:szCs w:val="24"/>
          <w:lang w:val="ro-RO" w:eastAsia="zh-CN"/>
        </w:rPr>
        <w:t>(2) Cantitatea de produse accizabile la care se calculează garanția este cantitatea înscrisă în Declarația pe propria răspundere depusă în conformitate cu prevederile art. 375 alin. (1</w:t>
      </w:r>
      <w:r>
        <w:rPr>
          <w:rFonts w:eastAsia="SimSun" w:cs="Arial" w:ascii="Arial" w:hAnsi="Arial"/>
          <w:iCs/>
          <w:color w:val="auto"/>
          <w:sz w:val="24"/>
          <w:szCs w:val="24"/>
          <w:lang w:val="ro-RO" w:eastAsia="zh-CN"/>
        </w:rPr>
        <w:t>^</w:t>
      </w:r>
      <w:r>
        <w:rPr>
          <w:rFonts w:eastAsia="SimSun" w:cs="Times New Roman" w:ascii="Trebuchet MS" w:hAnsi="Trebuchet MS"/>
          <w:iCs/>
          <w:color w:val="auto"/>
          <w:sz w:val="24"/>
          <w:szCs w:val="24"/>
          <w:lang w:val="ro-RO" w:eastAsia="zh-CN"/>
        </w:rPr>
        <w:t>1), respectiv ale art. 435 alin. (3</w:t>
      </w:r>
      <w:r>
        <w:rPr>
          <w:rFonts w:eastAsia="SimSun" w:cs="Arial" w:ascii="Arial" w:hAnsi="Arial"/>
          <w:iCs/>
          <w:color w:val="auto"/>
          <w:sz w:val="24"/>
          <w:szCs w:val="24"/>
          <w:lang w:val="ro-RO" w:eastAsia="zh-CN"/>
        </w:rPr>
        <w:t>^</w:t>
      </w:r>
      <w:r>
        <w:rPr>
          <w:rFonts w:eastAsia="SimSun" w:cs="Times New Roman" w:ascii="Trebuchet MS" w:hAnsi="Trebuchet MS"/>
          <w:iCs/>
          <w:color w:val="auto"/>
          <w:sz w:val="24"/>
          <w:szCs w:val="24"/>
          <w:lang w:val="ro-RO" w:eastAsia="zh-CN"/>
        </w:rPr>
        <w:t>1) din Codul fiscal</w:t>
      </w:r>
      <w:r>
        <w:rPr>
          <w:rFonts w:eastAsia="SimSun" w:cs="Times New Roman" w:ascii="Trebuchet MS" w:hAnsi="Trebuchet MS"/>
          <w:i/>
          <w:iCs/>
          <w:color w:val="auto"/>
          <w:sz w:val="24"/>
          <w:szCs w:val="24"/>
          <w:lang w:val="ro-RO" w:eastAsia="zh-CN"/>
        </w:rPr>
        <w:t>.</w:t>
      </w:r>
    </w:p>
    <w:p>
      <w:pPr>
        <w:pStyle w:val="Normal"/>
        <w:suppressAutoHyphens w:val="false"/>
        <w:bidi w:val="0"/>
        <w:spacing w:lineRule="auto" w:line="240" w:before="0" w:after="240"/>
        <w:jc w:val="both"/>
        <w:rPr>
          <w:rFonts w:ascii="Trebuchet MS" w:hAnsi="Trebuchet MS"/>
          <w:color w:val="auto"/>
          <w:sz w:val="24"/>
          <w:szCs w:val="24"/>
          <w:lang w:val="ro-RO"/>
        </w:rPr>
      </w:pPr>
      <w:r>
        <w:rPr>
          <w:rFonts w:ascii="Trebuchet MS" w:hAnsi="Trebuchet MS"/>
          <w:color w:val="auto"/>
          <w:sz w:val="24"/>
          <w:szCs w:val="24"/>
          <w:lang w:val="ro-RO"/>
        </w:rPr>
        <w:t xml:space="preserve">(3) </w:t>
      </w:r>
      <w:r>
        <w:rPr>
          <w:rFonts w:cs="Arial" w:ascii="Trebuchet MS" w:hAnsi="Trebuchet MS"/>
          <w:color w:val="auto"/>
          <w:sz w:val="24"/>
          <w:szCs w:val="24"/>
          <w:lang w:val="ro-RO" w:eastAsia="ro-RO"/>
        </w:rPr>
        <w:t>Prevederile pct. 8 alin. (36)</w:t>
      </w:r>
      <w:r>
        <w:rPr>
          <w:rFonts w:cs="Arial" w:ascii="Trebuchet MS" w:hAnsi="Trebuchet MS"/>
          <w:color w:val="auto"/>
          <w:sz w:val="24"/>
          <w:szCs w:val="24"/>
          <w:lang w:val="en-US" w:eastAsia="ro-RO"/>
        </w:rPr>
        <w:t xml:space="preserve"> - Titlul VIII din Normele metodologice, </w:t>
      </w:r>
      <w:r>
        <w:rPr>
          <w:rFonts w:cs="Arial" w:ascii="Trebuchet MS" w:hAnsi="Trebuchet MS"/>
          <w:color w:val="auto"/>
          <w:sz w:val="24"/>
          <w:szCs w:val="24"/>
          <w:lang w:val="ro-RO" w:eastAsia="ro-RO"/>
        </w:rPr>
        <w:t>se aplică în mod corespunzător la stabilirea garanției.</w:t>
      </w:r>
    </w:p>
    <w:p>
      <w:pPr>
        <w:pStyle w:val="Normal"/>
        <w:suppressAutoHyphens w:val="false"/>
        <w:bidi w:val="0"/>
        <w:spacing w:lineRule="auto" w:line="240" w:before="0" w:after="240"/>
        <w:jc w:val="both"/>
        <w:rPr>
          <w:rFonts w:ascii="Trebuchet MS" w:hAnsi="Trebuchet MS"/>
          <w:color w:val="auto"/>
          <w:sz w:val="24"/>
          <w:szCs w:val="24"/>
          <w:lang w:val="ro-RO"/>
        </w:rPr>
      </w:pPr>
      <w:r>
        <w:rPr>
          <w:rFonts w:ascii="Trebuchet MS" w:hAnsi="Trebuchet MS"/>
          <w:b/>
          <w:color w:val="auto"/>
          <w:sz w:val="24"/>
          <w:szCs w:val="24"/>
          <w:lang w:val="ro-RO"/>
        </w:rPr>
        <w:t>Art. 4</w:t>
      </w:r>
      <w:r>
        <w:rPr>
          <w:rFonts w:ascii="Trebuchet MS" w:hAnsi="Trebuchet MS"/>
          <w:color w:val="auto"/>
          <w:sz w:val="24"/>
          <w:szCs w:val="24"/>
          <w:lang w:val="ro-RO"/>
        </w:rPr>
        <w:t xml:space="preserve"> – (1) Garanția se constituie în forma prevăzută la art. 348 alin. (1) din Codul fiscal.</w:t>
      </w:r>
    </w:p>
    <w:p>
      <w:pPr>
        <w:pStyle w:val="Normal"/>
        <w:numPr>
          <w:ilvl w:val="0"/>
          <w:numId w:val="1"/>
        </w:numPr>
        <w:suppressAutoHyphens w:val="false"/>
        <w:bidi w:val="0"/>
        <w:spacing w:lineRule="auto" w:line="240" w:before="0" w:after="240"/>
        <w:jc w:val="both"/>
        <w:rPr>
          <w:rFonts w:ascii="Trebuchet MS" w:hAnsi="Trebuchet MS"/>
          <w:color w:val="auto"/>
          <w:sz w:val="24"/>
          <w:szCs w:val="24"/>
          <w:lang w:val="ro-RO"/>
        </w:rPr>
      </w:pPr>
      <w:r>
        <w:rPr>
          <w:rFonts w:eastAsia="SimSun" w:cs="Times New Roman" w:ascii="Trebuchet MS" w:hAnsi="Trebuchet MS"/>
          <w:iCs/>
          <w:color w:val="auto"/>
          <w:sz w:val="24"/>
          <w:szCs w:val="24"/>
          <w:lang w:val="ro-RO" w:eastAsia="zh-CN"/>
        </w:rPr>
        <w:t xml:space="preserve">Garanția se constituie în favoarea autorității fiscale teritoriale conform prevederilor pct.8 alin.(1)- Titlul VIII </w:t>
      </w:r>
      <w:r>
        <w:rPr>
          <w:rFonts w:ascii="Trebuchet MS" w:hAnsi="Trebuchet MS"/>
          <w:color w:val="auto"/>
          <w:sz w:val="24"/>
          <w:szCs w:val="24"/>
          <w:lang w:val="ro-RO"/>
        </w:rPr>
        <w:t>din Normele metodologice și stabilită conform pct. 8 alin.(36) - Titlul VIII din Normele metodologice</w:t>
      </w:r>
    </w:p>
    <w:p>
      <w:pPr>
        <w:pStyle w:val="Normal"/>
        <w:numPr>
          <w:ilvl w:val="0"/>
          <w:numId w:val="0"/>
        </w:numPr>
        <w:suppressAutoHyphens w:val="false"/>
        <w:bidi w:val="0"/>
        <w:spacing w:lineRule="auto" w:line="240" w:before="0" w:after="240"/>
        <w:ind w:left="0" w:hanging="0"/>
        <w:jc w:val="both"/>
        <w:rPr>
          <w:rFonts w:ascii="Trebuchet MS" w:hAnsi="Trebuchet MS"/>
          <w:color w:val="auto"/>
          <w:sz w:val="24"/>
          <w:szCs w:val="24"/>
          <w:lang w:val="ro-RO"/>
        </w:rPr>
      </w:pPr>
      <w:r>
        <w:rPr>
          <w:rFonts w:eastAsia="SimSun" w:cs="Times New Roman" w:ascii="Trebuchet MS" w:hAnsi="Trebuchet MS"/>
          <w:iCs/>
          <w:color w:val="auto"/>
          <w:sz w:val="24"/>
          <w:szCs w:val="24"/>
          <w:lang w:val="ro-RO" w:eastAsia="zh-CN"/>
        </w:rPr>
        <w:t xml:space="preserve">(3) În cazul garanției constituite în forma prevăzută la art.348 alin. (1) lit. b) din Codul fiscal în favoarea autorității fiscale teritoriale și stabilită </w:t>
      </w:r>
      <w:r>
        <w:rPr>
          <w:rFonts w:ascii="Trebuchet MS" w:hAnsi="Trebuchet MS"/>
          <w:color w:val="auto"/>
          <w:sz w:val="24"/>
          <w:szCs w:val="24"/>
          <w:lang w:val="ro-RO"/>
        </w:rPr>
        <w:t xml:space="preserve">conform pct. 8 alin.(36) - Titlul VIII din Normele metodologice, </w:t>
      </w:r>
      <w:r>
        <w:rPr>
          <w:rFonts w:eastAsia="SimSun" w:cs="Times New Roman" w:ascii="Trebuchet MS" w:hAnsi="Trebuchet MS"/>
          <w:iCs/>
          <w:color w:val="auto"/>
          <w:sz w:val="24"/>
          <w:szCs w:val="24"/>
          <w:lang w:val="ro-RO" w:eastAsia="zh-CN"/>
        </w:rPr>
        <w:t xml:space="preserve">aceasta </w:t>
      </w:r>
      <w:r>
        <w:rPr>
          <w:rFonts w:eastAsia="Times New Roman" w:cs="Times New Roman" w:ascii="Trebuchet MS" w:hAnsi="Trebuchet MS"/>
          <w:color w:val="auto"/>
          <w:sz w:val="24"/>
          <w:szCs w:val="24"/>
          <w:lang w:val="ro-RO"/>
        </w:rPr>
        <w:t>trebuie să respecte prevederile art.211 lit.b) din Codul de procedură fiscală și trebuie să cuprindă următoarele elemente:</w:t>
      </w:r>
    </w:p>
    <w:p>
      <w:pPr>
        <w:pStyle w:val="Normal"/>
        <w:bidi w:val="0"/>
        <w:spacing w:lineRule="auto" w:line="240" w:before="0" w:after="240"/>
        <w:jc w:val="both"/>
        <w:rPr>
          <w:rFonts w:ascii="Trebuchet MS" w:hAnsi="Trebuchet MS" w:cs="Calibri"/>
          <w:color w:val="000000"/>
          <w:sz w:val="24"/>
          <w:szCs w:val="24"/>
          <w:shd w:fill="FFFFFF" w:val="clear"/>
          <w:lang w:val="ro-RO"/>
        </w:rPr>
      </w:pPr>
      <w:r>
        <w:rPr>
          <w:rFonts w:cs="Calibri" w:ascii="Trebuchet MS" w:hAnsi="Trebuchet MS"/>
          <w:color w:val="000000"/>
          <w:sz w:val="24"/>
          <w:szCs w:val="24"/>
          <w:shd w:fill="FFFFFF" w:val="clear"/>
          <w:lang w:val="ro-RO"/>
        </w:rPr>
        <w:t>a) numele sau denumirea, domiciliul ori sediul operatorului economic, precum și denumirea autorității fiscale teritoriale;</w:t>
      </w:r>
    </w:p>
    <w:p>
      <w:pPr>
        <w:pStyle w:val="Normal"/>
        <w:bidi w:val="0"/>
        <w:spacing w:lineRule="auto" w:line="240" w:before="0" w:after="240"/>
        <w:jc w:val="both"/>
        <w:rPr>
          <w:rFonts w:ascii="Trebuchet MS" w:hAnsi="Trebuchet MS" w:cs="Calibri"/>
          <w:color w:val="000000"/>
          <w:sz w:val="24"/>
          <w:szCs w:val="24"/>
          <w:shd w:fill="FFFFFF" w:val="clear"/>
          <w:lang w:val="ro-RO"/>
        </w:rPr>
      </w:pPr>
      <w:r>
        <w:rPr>
          <w:rFonts w:cs="Calibri" w:ascii="Trebuchet MS" w:hAnsi="Trebuchet MS"/>
          <w:color w:val="000000"/>
          <w:sz w:val="24"/>
          <w:szCs w:val="24"/>
          <w:shd w:fill="FFFFFF" w:val="clear"/>
          <w:lang w:val="ro-RO"/>
        </w:rPr>
        <w:t>b) obiectul asigurării, respectiv plata obligațiilor fiscale restante administrate de A.N.A.F. cu mai mult de 5 zile față de termenul legal de plată;</w:t>
      </w:r>
    </w:p>
    <w:p>
      <w:pPr>
        <w:pStyle w:val="Normal"/>
        <w:bidi w:val="0"/>
        <w:spacing w:lineRule="auto" w:line="240" w:before="0" w:after="240"/>
        <w:jc w:val="both"/>
        <w:rPr>
          <w:rFonts w:ascii="Trebuchet MS" w:hAnsi="Trebuchet MS" w:cs="Calibri"/>
          <w:color w:val="000000"/>
          <w:sz w:val="24"/>
          <w:szCs w:val="24"/>
          <w:shd w:fill="FFFFFF" w:val="clear"/>
          <w:lang w:val="ro-RO"/>
        </w:rPr>
      </w:pPr>
      <w:r>
        <w:rPr>
          <w:rFonts w:cs="Calibri" w:ascii="Trebuchet MS" w:hAnsi="Trebuchet MS"/>
          <w:color w:val="000000"/>
          <w:sz w:val="24"/>
          <w:szCs w:val="24"/>
          <w:shd w:fill="FFFFFF" w:val="clear"/>
          <w:lang w:val="ro-RO"/>
        </w:rPr>
        <w:t>c) riscurile ce se asigură, respectiv neplata obligațiilor fiscale administrate de A.N.A.F;</w:t>
      </w:r>
    </w:p>
    <w:p>
      <w:pPr>
        <w:pStyle w:val="Normal"/>
        <w:bidi w:val="0"/>
        <w:spacing w:lineRule="auto" w:line="240" w:before="0" w:after="240"/>
        <w:jc w:val="both"/>
        <w:rPr>
          <w:rFonts w:ascii="Trebuchet MS" w:hAnsi="Trebuchet MS" w:cs="Calibri"/>
          <w:color w:val="000000"/>
          <w:sz w:val="24"/>
          <w:szCs w:val="24"/>
          <w:shd w:fill="FFFFFF" w:val="clear"/>
          <w:lang w:val="ro-RO"/>
        </w:rPr>
      </w:pPr>
      <w:r>
        <w:rPr>
          <w:rFonts w:cs="Calibri" w:ascii="Trebuchet MS" w:hAnsi="Trebuchet MS"/>
          <w:color w:val="000000"/>
          <w:sz w:val="24"/>
          <w:szCs w:val="24"/>
          <w:shd w:fill="FFFFFF" w:val="clear"/>
          <w:lang w:val="ro-RO"/>
        </w:rPr>
        <w:t>d) momentul începerii, respectiv data emiterii garanției, și cel al încetării răspunderii asigurătorului, respectiv minim 12 luni de la data emiterii garanției;</w:t>
      </w:r>
    </w:p>
    <w:p>
      <w:pPr>
        <w:pStyle w:val="Normal"/>
        <w:bidi w:val="0"/>
        <w:spacing w:lineRule="auto" w:line="240" w:before="0" w:after="240"/>
        <w:jc w:val="both"/>
        <w:rPr>
          <w:rFonts w:ascii="Trebuchet MS" w:hAnsi="Trebuchet MS" w:cs="Calibri"/>
          <w:color w:val="000000"/>
          <w:sz w:val="24"/>
          <w:szCs w:val="24"/>
          <w:shd w:fill="FFFFFF" w:val="clear"/>
          <w:lang w:val="ro-RO"/>
        </w:rPr>
      </w:pPr>
      <w:r>
        <w:rPr>
          <w:rFonts w:cs="Calibri" w:ascii="Trebuchet MS" w:hAnsi="Trebuchet MS"/>
          <w:color w:val="000000"/>
          <w:sz w:val="24"/>
          <w:szCs w:val="24"/>
          <w:shd w:fill="FFFFFF" w:val="clear"/>
          <w:lang w:val="ro-RO"/>
        </w:rPr>
        <w:t>e) sumele asigurate, respectiv 120% din contravaloarea accizelor aferente cantității de produse accizabile pe care intenționează să o primească, respectiv să o elibereze pentru consum, după caz, astfel cum aceasta este individualizată de decizia emisă de autoritatea vamală teritorială conform art.3 alin.(3);</w:t>
      </w:r>
    </w:p>
    <w:p>
      <w:pPr>
        <w:pStyle w:val="Normal"/>
        <w:bidi w:val="0"/>
        <w:spacing w:lineRule="auto" w:line="240" w:before="0" w:after="240"/>
        <w:jc w:val="both"/>
        <w:rPr>
          <w:rFonts w:ascii="Trebuchet MS" w:hAnsi="Trebuchet MS" w:cs="Calibri"/>
          <w:color w:val="000000"/>
          <w:sz w:val="24"/>
          <w:szCs w:val="24"/>
          <w:shd w:fill="FFFFFF" w:val="clear"/>
          <w:lang w:val="ro-RO"/>
        </w:rPr>
      </w:pPr>
      <w:r>
        <w:rPr>
          <w:rFonts w:cs="Calibri" w:ascii="Trebuchet MS" w:hAnsi="Trebuchet MS"/>
          <w:color w:val="000000"/>
          <w:sz w:val="24"/>
          <w:szCs w:val="24"/>
          <w:shd w:fill="FFFFFF" w:val="clear"/>
          <w:lang w:val="ro-RO"/>
        </w:rPr>
        <w:t>f) emitentul menționează expres în textul documentului, că se angajează irevocabilși necondiționat, renunțând expres la beneficiul discuțiunii, opozițiunii și diviziunii, să vireze în termen de cel mult 15 zile de la data solicitării autorității fiscale teritoriale a sumei de bani în conturile indicate de către aceasta, fără nicio tergiversare sau obiecție;</w:t>
      </w:r>
    </w:p>
    <w:p>
      <w:pPr>
        <w:pStyle w:val="Normal"/>
        <w:bidi w:val="0"/>
        <w:spacing w:lineRule="auto" w:line="240" w:before="0" w:after="240"/>
        <w:jc w:val="both"/>
        <w:rPr>
          <w:rFonts w:ascii="Trebuchet MS" w:hAnsi="Trebuchet MS" w:cs="Calibri"/>
          <w:color w:val="000000"/>
          <w:sz w:val="24"/>
          <w:szCs w:val="24"/>
          <w:shd w:fill="FFFFFF" w:val="clear"/>
          <w:lang w:val="ro-RO"/>
        </w:rPr>
      </w:pPr>
      <w:r>
        <w:rPr>
          <w:rFonts w:cs="Calibri" w:ascii="Trebuchet MS" w:hAnsi="Trebuchet MS"/>
          <w:color w:val="000000"/>
          <w:sz w:val="24"/>
          <w:szCs w:val="24"/>
          <w:shd w:fill="FFFFFF" w:val="clear"/>
          <w:lang w:val="ro-RO"/>
        </w:rPr>
        <w:t>(4) Valabilitatea scrisorii de garanției/poliței de asigurare de garanție este pentru o perioadă de minim 12 luni de la data emiterii acesteia.</w:t>
      </w:r>
    </w:p>
    <w:p>
      <w:pPr>
        <w:pStyle w:val="NormalWeb"/>
        <w:bidi w:val="0"/>
        <w:spacing w:lineRule="auto" w:line="240" w:before="0" w:after="240"/>
        <w:jc w:val="both"/>
        <w:rPr>
          <w:rFonts w:ascii="Trebuchet MS" w:hAnsi="Trebuchet MS"/>
          <w:color w:val="auto"/>
          <w:lang w:val="ro-RO"/>
        </w:rPr>
      </w:pPr>
      <w:r>
        <w:rPr>
          <w:rFonts w:cs="Times New Roman" w:ascii="Trebuchet MS" w:hAnsi="Trebuchet MS"/>
          <w:b/>
          <w:bCs/>
          <w:color w:val="auto"/>
          <w:lang w:val="ro-RO"/>
        </w:rPr>
        <w:t>Art. 5</w:t>
      </w:r>
      <w:r>
        <w:rPr>
          <w:rFonts w:cs="Times New Roman" w:ascii="Trebuchet MS" w:hAnsi="Trebuchet MS"/>
          <w:bCs/>
          <w:color w:val="auto"/>
          <w:lang w:val="ro-RO"/>
        </w:rPr>
        <w:t xml:space="preserve"> – (1) Pe baza declarației pe propria răspundere depuse de </w:t>
      </w:r>
      <w:r>
        <w:rPr>
          <w:rFonts w:eastAsia="SimSun" w:cs="Times New Roman" w:ascii="Trebuchet MS" w:hAnsi="Trebuchet MS"/>
          <w:iCs/>
          <w:color w:val="auto"/>
          <w:lang w:val="ro-RO" w:eastAsia="zh-CN"/>
        </w:rPr>
        <w:t>operatorul economic care se încadrează la prevederile art. 375 alin. (1</w:t>
      </w:r>
      <w:r>
        <w:rPr>
          <w:rFonts w:eastAsia="SimSun" w:cs="Arial" w:ascii="Arial" w:hAnsi="Arial"/>
          <w:iCs/>
          <w:color w:val="auto"/>
          <w:lang w:val="ro-RO" w:eastAsia="zh-CN"/>
        </w:rPr>
        <w:t>^</w:t>
      </w:r>
      <w:r>
        <w:rPr>
          <w:rFonts w:eastAsia="SimSun" w:cs="Times New Roman" w:ascii="Trebuchet MS" w:hAnsi="Trebuchet MS"/>
          <w:iCs/>
          <w:color w:val="auto"/>
          <w:lang w:val="ro-RO" w:eastAsia="zh-CN"/>
        </w:rPr>
        <w:t>1) și art. 435 alin. (3</w:t>
      </w:r>
      <w:r>
        <w:rPr>
          <w:rFonts w:eastAsia="SimSun" w:cs="Arial" w:ascii="Arial" w:hAnsi="Arial"/>
          <w:iCs/>
          <w:color w:val="auto"/>
          <w:lang w:val="ro-RO" w:eastAsia="zh-CN"/>
        </w:rPr>
        <w:t>^</w:t>
      </w:r>
      <w:r>
        <w:rPr>
          <w:rFonts w:eastAsia="SimSun" w:cs="Times New Roman" w:ascii="Trebuchet MS" w:hAnsi="Trebuchet MS"/>
          <w:iCs/>
          <w:color w:val="auto"/>
          <w:lang w:val="ro-RO" w:eastAsia="zh-CN"/>
        </w:rPr>
        <w:t>1) din Codul fiscal</w:t>
      </w:r>
      <w:r>
        <w:rPr>
          <w:rFonts w:cs="Times New Roman" w:ascii="Trebuchet MS" w:hAnsi="Trebuchet MS"/>
          <w:bCs/>
          <w:color w:val="auto"/>
          <w:lang w:val="ro-RO"/>
        </w:rPr>
        <w:t xml:space="preserve">, în termen de maxim 5 zile de la primirea acesteia, autoritatea vamală teritorială competentă pentru autorizare/autoritatea vamală teritorială competentă pentru înregistrare, după caz, emite decizia de constituire a garanției. </w:t>
      </w:r>
    </w:p>
    <w:p>
      <w:pPr>
        <w:pStyle w:val="Normal"/>
        <w:numPr>
          <w:ilvl w:val="0"/>
          <w:numId w:val="2"/>
        </w:numPr>
        <w:bidi w:val="0"/>
        <w:spacing w:lineRule="auto" w:line="240" w:before="0" w:after="240"/>
        <w:jc w:val="both"/>
        <w:rPr>
          <w:rFonts w:ascii="Trebuchet MS" w:hAnsi="Trebuchet MS" w:eastAsia="SimSun" w:cs="Times New Roman"/>
          <w:iCs/>
          <w:color w:val="auto"/>
          <w:sz w:val="24"/>
          <w:szCs w:val="24"/>
          <w:lang w:val="ro-RO" w:eastAsia="zh-CN"/>
        </w:rPr>
      </w:pPr>
      <w:r>
        <w:rPr>
          <w:rFonts w:cs="Times New Roman" w:ascii="Trebuchet MS" w:hAnsi="Trebuchet MS"/>
          <w:bCs/>
          <w:color w:val="auto"/>
          <w:sz w:val="24"/>
          <w:szCs w:val="24"/>
          <w:lang w:val="ro-RO"/>
        </w:rPr>
        <w:t xml:space="preserve">Decizia de </w:t>
      </w:r>
      <w:r>
        <w:rPr>
          <w:rFonts w:ascii="Trebuchet MS" w:hAnsi="Trebuchet MS"/>
          <w:color w:val="auto"/>
          <w:sz w:val="24"/>
          <w:szCs w:val="24"/>
          <w:lang w:val="ro-RO"/>
        </w:rPr>
        <w:t xml:space="preserve">constituire a garanției se comunică </w:t>
      </w:r>
      <w:r>
        <w:rPr>
          <w:rFonts w:eastAsia="SimSun" w:cs="Times New Roman" w:ascii="Trebuchet MS" w:hAnsi="Trebuchet MS"/>
          <w:iCs/>
          <w:color w:val="auto"/>
          <w:sz w:val="24"/>
          <w:szCs w:val="24"/>
          <w:lang w:val="ro-RO" w:eastAsia="zh-CN"/>
        </w:rPr>
        <w:t>operatorului economic care se încadrează la prevederile art. 375 alin.(1</w:t>
      </w:r>
      <w:r>
        <w:rPr>
          <w:rFonts w:eastAsia="SimSun" w:cs="Arial" w:ascii="Arial" w:hAnsi="Arial"/>
          <w:iCs/>
          <w:color w:val="auto"/>
          <w:sz w:val="24"/>
          <w:szCs w:val="24"/>
          <w:lang w:val="ro-RO" w:eastAsia="zh-CN"/>
        </w:rPr>
        <w:t>^</w:t>
      </w:r>
      <w:r>
        <w:rPr>
          <w:rFonts w:eastAsia="SimSun" w:cs="Times New Roman" w:ascii="Trebuchet MS" w:hAnsi="Trebuchet MS"/>
          <w:iCs/>
          <w:color w:val="auto"/>
          <w:sz w:val="24"/>
          <w:szCs w:val="24"/>
          <w:lang w:val="ro-RO" w:eastAsia="zh-CN"/>
        </w:rPr>
        <w:t>1) și art. 435 alin. (3</w:t>
      </w:r>
      <w:r>
        <w:rPr>
          <w:rFonts w:eastAsia="SimSun" w:cs="Arial" w:ascii="Arial" w:hAnsi="Arial"/>
          <w:iCs/>
          <w:color w:val="auto"/>
          <w:sz w:val="24"/>
          <w:szCs w:val="24"/>
          <w:lang w:val="ro-RO" w:eastAsia="zh-CN"/>
        </w:rPr>
        <w:t>^</w:t>
      </w:r>
      <w:r>
        <w:rPr>
          <w:rFonts w:eastAsia="SimSun" w:cs="Times New Roman" w:ascii="Trebuchet MS" w:hAnsi="Trebuchet MS"/>
          <w:iCs/>
          <w:color w:val="auto"/>
          <w:sz w:val="24"/>
          <w:szCs w:val="24"/>
          <w:lang w:val="ro-RO" w:eastAsia="zh-CN"/>
        </w:rPr>
        <w:t>1) din Codul fiscal, conform prevederilor art.47 din Legea nr.207/2015 privind Codul de procedură fiscală.</w:t>
      </w:r>
    </w:p>
    <w:p>
      <w:pPr>
        <w:pStyle w:val="Normal"/>
        <w:numPr>
          <w:ilvl w:val="0"/>
          <w:numId w:val="2"/>
        </w:numPr>
        <w:bidi w:val="0"/>
        <w:spacing w:lineRule="auto" w:line="240" w:before="0" w:after="240"/>
        <w:jc w:val="both"/>
        <w:rPr>
          <w:rFonts w:ascii="Trebuchet MS" w:hAnsi="Trebuchet MS" w:eastAsia="SimSun" w:cs="Times New Roman"/>
          <w:iCs/>
          <w:color w:val="auto"/>
          <w:sz w:val="24"/>
          <w:szCs w:val="24"/>
          <w:lang w:val="ro-RO" w:eastAsia="zh-CN"/>
        </w:rPr>
      </w:pPr>
      <w:r>
        <w:rPr>
          <w:rFonts w:eastAsia="SimSun" w:cs="Times New Roman" w:ascii="Trebuchet MS" w:hAnsi="Trebuchet MS"/>
          <w:iCs/>
          <w:color w:val="auto"/>
          <w:sz w:val="24"/>
          <w:szCs w:val="24"/>
          <w:lang w:val="ro-RO" w:eastAsia="zh-CN"/>
        </w:rPr>
        <w:t xml:space="preserve">Garanția se constituie în maxim 30 de zile de la comunicarea </w:t>
      </w:r>
      <w:r>
        <w:rPr>
          <w:rFonts w:cs="Times New Roman" w:ascii="Trebuchet MS" w:hAnsi="Trebuchet MS"/>
          <w:bCs/>
          <w:color w:val="auto"/>
          <w:sz w:val="24"/>
          <w:szCs w:val="24"/>
          <w:lang w:val="ro-RO"/>
        </w:rPr>
        <w:t xml:space="preserve">Deciziei de </w:t>
      </w:r>
      <w:r>
        <w:rPr>
          <w:rFonts w:ascii="Trebuchet MS" w:hAnsi="Trebuchet MS"/>
          <w:color w:val="auto"/>
          <w:sz w:val="24"/>
          <w:szCs w:val="24"/>
          <w:lang w:val="ro-RO"/>
        </w:rPr>
        <w:t>constituire a garanției, în caz contrar, Decizia emisă conform alin.(2) devine nulă de drept.</w:t>
      </w:r>
    </w:p>
    <w:p>
      <w:pPr>
        <w:pStyle w:val="Normal"/>
        <w:bidi w:val="0"/>
        <w:spacing w:lineRule="auto" w:line="240" w:before="0" w:after="240"/>
        <w:jc w:val="both"/>
        <w:rPr>
          <w:rFonts w:ascii="Trebuchet MS" w:hAnsi="Trebuchet MS" w:cs="Times New Roman"/>
          <w:bCs/>
          <w:sz w:val="24"/>
          <w:szCs w:val="24"/>
          <w:lang w:val="ro-RO"/>
        </w:rPr>
      </w:pPr>
      <w:r>
        <w:rPr>
          <w:rFonts w:cs="Times New Roman" w:ascii="Trebuchet MS" w:hAnsi="Trebuchet MS"/>
          <w:bCs/>
          <w:color w:val="auto"/>
          <w:sz w:val="24"/>
          <w:szCs w:val="24"/>
          <w:lang w:val="ro-RO"/>
        </w:rPr>
        <w:t>(4)</w:t>
      </w:r>
      <w:r>
        <w:rPr>
          <w:rFonts w:cs="Times New Roman" w:ascii="Trebuchet MS" w:hAnsi="Trebuchet MS"/>
          <w:bCs/>
          <w:color w:val="auto"/>
          <w:sz w:val="24"/>
          <w:szCs w:val="24"/>
          <w:lang w:val="ro-RO"/>
        </w:rPr>
        <w:t xml:space="preserve"> După constituirea garanției, au</w:t>
      </w:r>
      <w:r>
        <w:rPr>
          <w:rFonts w:cs="Times New Roman" w:ascii="Trebuchet MS" w:hAnsi="Trebuchet MS"/>
          <w:bCs/>
          <w:color w:val="auto"/>
          <w:sz w:val="24"/>
          <w:szCs w:val="24"/>
          <w:lang w:val="ro-RO"/>
        </w:rPr>
        <w:t>toritatea fiscală teritorială verifică dacă aceasta îndeplinește criteriile și condițiile prevăzute la art. 4 și, în maxim 5 zile lucrătoare, informează autoritatea vamală teritorială competentă pentru autorizare/autoritatea vamală competentă pentru înregistrare, după caz, cu privire la constituirea garanției și transmite o copie a documentului prin care se face dovada constituirii garanției.</w:t>
      </w:r>
    </w:p>
    <w:p>
      <w:pPr>
        <w:pStyle w:val="Normal"/>
        <w:suppressAutoHyphens w:val="false"/>
        <w:bidi w:val="0"/>
        <w:spacing w:lineRule="auto" w:line="240" w:before="0" w:after="240"/>
        <w:jc w:val="center"/>
        <w:rPr>
          <w:rFonts w:ascii="Trebuchet MS" w:hAnsi="Trebuchet MS" w:eastAsia="SimSun" w:cs="Times New Roman"/>
          <w:b/>
          <w:bCs/>
          <w:color w:val="auto"/>
          <w:sz w:val="24"/>
          <w:szCs w:val="24"/>
          <w:lang w:val="ro-RO" w:eastAsia="zh-CN"/>
        </w:rPr>
      </w:pPr>
      <w:r>
        <w:rPr>
          <w:rFonts w:eastAsia="SimSun" w:cs="Times New Roman" w:ascii="Trebuchet MS" w:hAnsi="Trebuchet MS"/>
          <w:b/>
          <w:bCs/>
          <w:color w:val="auto"/>
          <w:sz w:val="24"/>
          <w:szCs w:val="24"/>
          <w:lang w:val="ro-RO" w:eastAsia="zh-CN"/>
        </w:rPr>
      </w:r>
    </w:p>
    <w:p>
      <w:pPr>
        <w:pStyle w:val="Normal"/>
        <w:suppressAutoHyphens w:val="false"/>
        <w:bidi w:val="0"/>
        <w:spacing w:lineRule="auto" w:line="240" w:before="0" w:after="240"/>
        <w:jc w:val="center"/>
        <w:rPr>
          <w:rFonts w:ascii="Trebuchet MS" w:hAnsi="Trebuchet MS"/>
          <w:color w:val="auto"/>
          <w:sz w:val="24"/>
          <w:szCs w:val="24"/>
          <w:lang w:val="ro-RO"/>
        </w:rPr>
      </w:pPr>
      <w:r>
        <w:rPr>
          <w:rFonts w:eastAsia="SimSun" w:cs="Times New Roman" w:ascii="Trebuchet MS" w:hAnsi="Trebuchet MS"/>
          <w:b/>
          <w:bCs/>
          <w:color w:val="auto"/>
          <w:sz w:val="24"/>
          <w:szCs w:val="24"/>
          <w:lang w:val="ro-RO" w:eastAsia="zh-CN"/>
        </w:rPr>
        <w:t xml:space="preserve">Capitolul III </w:t>
      </w:r>
    </w:p>
    <w:p>
      <w:pPr>
        <w:pStyle w:val="Normal"/>
        <w:suppressAutoHyphens w:val="false"/>
        <w:bidi w:val="0"/>
        <w:spacing w:lineRule="auto" w:line="240" w:before="0" w:after="240"/>
        <w:jc w:val="center"/>
        <w:rPr>
          <w:rFonts w:ascii="Trebuchet MS" w:hAnsi="Trebuchet MS"/>
          <w:sz w:val="24"/>
          <w:szCs w:val="24"/>
          <w:lang w:val="ro-RO"/>
        </w:rPr>
      </w:pPr>
      <w:r>
        <w:rPr>
          <w:rFonts w:eastAsia="SimSun" w:cs="Times New Roman" w:ascii="Trebuchet MS" w:hAnsi="Trebuchet MS"/>
          <w:b/>
          <w:color w:val="auto"/>
          <w:sz w:val="24"/>
          <w:szCs w:val="24"/>
          <w:lang w:val="ro-RO" w:eastAsia="zh-CN"/>
        </w:rPr>
        <w:t>Actualizarea</w:t>
      </w:r>
      <w:r>
        <w:rPr>
          <w:rFonts w:cs="Times New Roman" w:ascii="Trebuchet MS" w:hAnsi="Trebuchet MS"/>
          <w:b/>
          <w:bCs/>
          <w:color w:val="auto"/>
          <w:sz w:val="24"/>
          <w:szCs w:val="24"/>
          <w:lang w:val="ro-RO"/>
        </w:rPr>
        <w:t xml:space="preserve"> garanției</w:t>
      </w:r>
      <w:r>
        <w:rPr>
          <w:rFonts w:eastAsia="SimSun" w:cs="Times New Roman" w:ascii="Trebuchet MS" w:hAnsi="Trebuchet MS"/>
          <w:b/>
          <w:color w:val="auto"/>
          <w:sz w:val="24"/>
          <w:szCs w:val="24"/>
          <w:lang w:val="ro-RO" w:eastAsia="zh-CN"/>
        </w:rPr>
        <w:t xml:space="preserve"> </w:t>
      </w:r>
    </w:p>
    <w:p>
      <w:pPr>
        <w:pStyle w:val="Normal"/>
        <w:suppressAutoHyphens w:val="false"/>
        <w:bidi w:val="0"/>
        <w:spacing w:lineRule="auto" w:line="240" w:before="0" w:after="240"/>
        <w:jc w:val="both"/>
        <w:rPr>
          <w:rFonts w:ascii="Trebuchet MS" w:hAnsi="Trebuchet MS" w:eastAsia="SimSun" w:cs="Times New Roman"/>
          <w:iCs/>
          <w:color w:val="auto"/>
          <w:sz w:val="24"/>
          <w:szCs w:val="24"/>
          <w:lang w:val="en-US" w:eastAsia="zh-CN"/>
        </w:rPr>
      </w:pPr>
      <w:r>
        <w:rPr>
          <w:rFonts w:eastAsia="SimSun" w:cs="Times New Roman" w:ascii="Trebuchet MS" w:hAnsi="Trebuchet MS"/>
          <w:b/>
          <w:color w:val="auto"/>
          <w:sz w:val="24"/>
          <w:szCs w:val="24"/>
          <w:lang w:val="ro-RO" w:eastAsia="zh-CN"/>
        </w:rPr>
        <w:t>Art. 6</w:t>
      </w:r>
      <w:r>
        <w:rPr>
          <w:rFonts w:eastAsia="SimSun" w:cs="Times New Roman" w:ascii="Trebuchet MS" w:hAnsi="Trebuchet MS"/>
          <w:color w:val="auto"/>
          <w:sz w:val="24"/>
          <w:szCs w:val="24"/>
          <w:lang w:val="ro-RO" w:eastAsia="zh-CN"/>
        </w:rPr>
        <w:t xml:space="preserve"> - (1)</w:t>
      </w:r>
      <w:r>
        <w:rPr>
          <w:rFonts w:eastAsia="SimSun" w:cs="Times New Roman" w:ascii="Trebuchet MS" w:hAnsi="Trebuchet MS"/>
          <w:i/>
          <w:iCs/>
          <w:color w:val="auto"/>
          <w:sz w:val="24"/>
          <w:szCs w:val="24"/>
          <w:lang w:val="ro-RO" w:eastAsia="zh-CN"/>
        </w:rPr>
        <w:t xml:space="preserve"> </w:t>
      </w:r>
      <w:r>
        <w:rPr>
          <w:rFonts w:eastAsia="SimSun" w:cs="Times New Roman" w:ascii="Trebuchet MS" w:hAnsi="Trebuchet MS"/>
          <w:color w:val="auto"/>
          <w:sz w:val="24"/>
          <w:szCs w:val="24"/>
          <w:lang w:val="ro-RO" w:eastAsia="zh-CN"/>
        </w:rPr>
        <w:t>Î</w:t>
      </w:r>
      <w:r>
        <w:rPr>
          <w:rFonts w:eastAsia="SimSun" w:cs="Times New Roman" w:ascii="Trebuchet MS" w:hAnsi="Trebuchet MS"/>
          <w:iCs/>
          <w:color w:val="auto"/>
          <w:sz w:val="24"/>
          <w:szCs w:val="24"/>
          <w:lang w:val="ro-RO" w:eastAsia="zh-CN"/>
        </w:rPr>
        <w:t>n situația în care un operator economic depune o nouă declarație pe propria răspundere,  în temeiul art. 375 alin. (1</w:t>
      </w:r>
      <w:r>
        <w:rPr>
          <w:rFonts w:eastAsia="SimSun" w:cs="Arial" w:ascii="Arial" w:hAnsi="Arial"/>
          <w:iCs/>
          <w:color w:val="auto"/>
          <w:sz w:val="24"/>
          <w:szCs w:val="24"/>
          <w:lang w:val="ro-RO" w:eastAsia="zh-CN"/>
        </w:rPr>
        <w:t>^</w:t>
      </w:r>
      <w:r>
        <w:rPr>
          <w:rFonts w:eastAsia="SimSun" w:cs="Times New Roman" w:ascii="Trebuchet MS" w:hAnsi="Trebuchet MS"/>
          <w:iCs/>
          <w:color w:val="auto"/>
          <w:sz w:val="24"/>
          <w:szCs w:val="24"/>
          <w:lang w:val="ro-RO" w:eastAsia="zh-CN"/>
        </w:rPr>
        <w:t>1) și art. 435 alin. (3</w:t>
      </w:r>
      <w:r>
        <w:rPr>
          <w:rFonts w:eastAsia="SimSun" w:cs="Arial" w:ascii="Arial" w:hAnsi="Arial"/>
          <w:iCs/>
          <w:color w:val="auto"/>
          <w:sz w:val="24"/>
          <w:szCs w:val="24"/>
          <w:lang w:val="ro-RO" w:eastAsia="zh-CN"/>
        </w:rPr>
        <w:t>^</w:t>
      </w:r>
      <w:r>
        <w:rPr>
          <w:rFonts w:eastAsia="SimSun" w:cs="Times New Roman" w:ascii="Trebuchet MS" w:hAnsi="Trebuchet MS"/>
          <w:iCs/>
          <w:color w:val="auto"/>
          <w:sz w:val="24"/>
          <w:szCs w:val="24"/>
          <w:lang w:val="ro-RO" w:eastAsia="zh-CN"/>
        </w:rPr>
        <w:t>1) din Codul fiscal, prin care aduce la cunoștința autorității vamale teritoriale competentă pentru autorizare/autorității vamale teritoriale competentă pentru înregistrare, după caz, că intenționează să primească în regim suspensiv de accize, respectiv să elibereze pentru consum, o nouă cantitate de produse accizabile, acesta are obligația depunerii unei noi garanții care să acopere riscul neplății accizelor și a altor obligații fiscale restante administrate de A.N.A.F cu mai mult de 5 zile față de termenul legal de plată</w:t>
      </w:r>
      <w:r>
        <w:rPr>
          <w:rFonts w:eastAsia="SimSun" w:cs="Times New Roman" w:ascii="Trebuchet MS" w:hAnsi="Trebuchet MS"/>
          <w:iCs/>
          <w:color w:val="auto"/>
          <w:sz w:val="24"/>
          <w:szCs w:val="24"/>
          <w:lang w:val="en-US" w:eastAsia="zh-CN"/>
        </w:rPr>
        <w:t xml:space="preserve">, </w:t>
      </w:r>
      <w:r>
        <w:rPr>
          <w:rFonts w:eastAsia="SimSun" w:cs="Times New Roman" w:ascii="Trebuchet MS" w:hAnsi="Trebuchet MS"/>
          <w:iCs/>
          <w:color w:val="auto"/>
          <w:sz w:val="24"/>
          <w:szCs w:val="24"/>
          <w:lang w:val="ro-RO" w:eastAsia="zh-CN"/>
        </w:rPr>
        <w:t>calculată la nivelul a 120 % din contravaloarea accizelor aferente cantității de produse accizabile pe care intenționează să o primească</w:t>
      </w:r>
      <w:r>
        <w:rPr>
          <w:rFonts w:eastAsia="SimSun" w:cs="Times New Roman" w:ascii="Trebuchet MS" w:hAnsi="Trebuchet MS"/>
          <w:iCs/>
          <w:color w:val="auto"/>
          <w:sz w:val="24"/>
          <w:szCs w:val="24"/>
          <w:lang w:val="en-US" w:eastAsia="zh-CN"/>
        </w:rPr>
        <w:t>.</w:t>
      </w:r>
      <w:r>
        <w:rPr>
          <w:rFonts w:eastAsia="SimSun" w:cs="Times New Roman" w:ascii="Trebuchet MS" w:hAnsi="Trebuchet MS"/>
          <w:iCs/>
          <w:color w:val="auto"/>
          <w:sz w:val="24"/>
          <w:szCs w:val="24"/>
          <w:lang w:val="ro-RO" w:eastAsia="zh-CN"/>
        </w:rPr>
        <w:t xml:space="preserve">                                      </w:t>
      </w:r>
    </w:p>
    <w:p>
      <w:pPr>
        <w:pStyle w:val="Normal"/>
        <w:suppressAutoHyphens w:val="false"/>
        <w:bidi w:val="0"/>
        <w:spacing w:lineRule="auto" w:line="240" w:before="0" w:after="240"/>
        <w:jc w:val="both"/>
        <w:rPr>
          <w:rFonts w:ascii="Trebuchet MS" w:hAnsi="Trebuchet MS"/>
          <w:sz w:val="24"/>
          <w:szCs w:val="24"/>
          <w:lang w:val="ro-RO"/>
        </w:rPr>
      </w:pPr>
      <w:r>
        <w:rPr>
          <w:rFonts w:cs="Arial" w:ascii="Trebuchet MS" w:hAnsi="Trebuchet MS"/>
          <w:bCs/>
          <w:color w:val="auto"/>
          <w:sz w:val="24"/>
          <w:szCs w:val="24"/>
          <w:lang w:val="ro-RO" w:eastAsia="ro-RO"/>
        </w:rPr>
        <w:t>(2) Prevederile pct. 8 alin. (36)</w:t>
      </w:r>
      <w:r>
        <w:rPr>
          <w:rFonts w:cs="Arial" w:ascii="Trebuchet MS" w:hAnsi="Trebuchet MS"/>
          <w:bCs/>
          <w:color w:val="auto"/>
          <w:sz w:val="24"/>
          <w:szCs w:val="24"/>
          <w:lang w:val="en-US" w:eastAsia="ro-RO"/>
        </w:rPr>
        <w:t xml:space="preserve"> - Titlul VIII</w:t>
      </w:r>
      <w:r>
        <w:rPr>
          <w:rFonts w:cs="Arial" w:ascii="Trebuchet MS" w:hAnsi="Trebuchet MS"/>
          <w:bCs/>
          <w:color w:val="auto"/>
          <w:sz w:val="24"/>
          <w:szCs w:val="24"/>
          <w:lang w:val="ro-RO" w:eastAsia="ro-RO"/>
        </w:rPr>
        <w:t xml:space="preserve"> din Nomele metodologice se aplică în mod corespunzător.</w:t>
      </w:r>
    </w:p>
    <w:p>
      <w:pPr>
        <w:pStyle w:val="Normal"/>
        <w:suppressAutoHyphens w:val="false"/>
        <w:bidi w:val="0"/>
        <w:spacing w:lineRule="auto" w:line="240" w:before="0" w:after="240"/>
        <w:jc w:val="both"/>
        <w:rPr>
          <w:rFonts w:ascii="Trebuchet MS" w:hAnsi="Trebuchet MS"/>
          <w:sz w:val="24"/>
          <w:szCs w:val="24"/>
          <w:lang w:val="ro-RO"/>
        </w:rPr>
      </w:pPr>
      <w:r>
        <w:rPr>
          <w:rFonts w:cs="Arial" w:ascii="Trebuchet MS" w:hAnsi="Trebuchet MS"/>
          <w:bCs/>
          <w:color w:val="auto"/>
          <w:sz w:val="24"/>
          <w:szCs w:val="24"/>
          <w:lang w:val="ro-RO" w:eastAsia="ro-RO"/>
        </w:rPr>
        <w:t>(3) Prevederile art. 5 se aplică în mod corespunzător.</w:t>
      </w:r>
    </w:p>
    <w:p>
      <w:pPr>
        <w:pStyle w:val="Normal"/>
        <w:suppressAutoHyphens w:val="false"/>
        <w:bidi w:val="0"/>
        <w:spacing w:lineRule="auto" w:line="240" w:before="0" w:after="240"/>
        <w:jc w:val="both"/>
        <w:rPr>
          <w:rFonts w:ascii="Trebuchet MS" w:hAnsi="Trebuchet MS" w:cs="Arial"/>
          <w:bCs/>
          <w:sz w:val="24"/>
          <w:szCs w:val="24"/>
          <w:lang w:val="ro-RO" w:eastAsia="ro-RO"/>
        </w:rPr>
      </w:pPr>
      <w:r>
        <w:rPr>
          <w:rFonts w:cs="Arial" w:ascii="Trebuchet MS" w:hAnsi="Trebuchet MS"/>
          <w:bCs/>
          <w:sz w:val="24"/>
          <w:szCs w:val="24"/>
          <w:lang w:val="ro-RO" w:eastAsia="ro-RO"/>
        </w:rPr>
      </w:r>
    </w:p>
    <w:p>
      <w:pPr>
        <w:pStyle w:val="Normal"/>
        <w:suppressAutoHyphens w:val="false"/>
        <w:bidi w:val="0"/>
        <w:spacing w:lineRule="auto" w:line="240" w:before="0" w:after="240"/>
        <w:jc w:val="center"/>
        <w:rPr>
          <w:rFonts w:ascii="Trebuchet MS" w:hAnsi="Trebuchet MS"/>
          <w:sz w:val="24"/>
          <w:szCs w:val="24"/>
          <w:lang w:val="ro-RO"/>
        </w:rPr>
      </w:pPr>
      <w:r>
        <w:rPr>
          <w:rFonts w:eastAsia="SimSun" w:cs="Times New Roman" w:ascii="Trebuchet MS" w:hAnsi="Trebuchet MS"/>
          <w:b/>
          <w:color w:val="auto"/>
          <w:sz w:val="24"/>
          <w:szCs w:val="24"/>
          <w:lang w:val="ro-RO" w:eastAsia="zh-CN"/>
        </w:rPr>
        <w:t xml:space="preserve">Capitolul IV  </w:t>
      </w:r>
    </w:p>
    <w:p>
      <w:pPr>
        <w:pStyle w:val="Normal"/>
        <w:suppressAutoHyphens w:val="false"/>
        <w:bidi w:val="0"/>
        <w:spacing w:lineRule="auto" w:line="240" w:before="0" w:after="240"/>
        <w:jc w:val="center"/>
        <w:rPr>
          <w:rFonts w:ascii="Trebuchet MS" w:hAnsi="Trebuchet MS" w:cs="Times New Roman"/>
          <w:b/>
          <w:bCs/>
          <w:sz w:val="24"/>
          <w:szCs w:val="24"/>
          <w:lang w:val="ro-RO"/>
        </w:rPr>
      </w:pPr>
      <w:r>
        <w:rPr>
          <w:rFonts w:eastAsia="SimSun" w:cs="Times New Roman" w:ascii="Trebuchet MS" w:hAnsi="Trebuchet MS"/>
          <w:b/>
          <w:color w:val="auto"/>
          <w:sz w:val="24"/>
          <w:szCs w:val="24"/>
          <w:lang w:val="ro-RO" w:eastAsia="zh-CN"/>
        </w:rPr>
        <w:t>Executarea</w:t>
      </w:r>
      <w:r>
        <w:rPr>
          <w:rFonts w:cs="Times New Roman" w:ascii="Trebuchet MS" w:hAnsi="Trebuchet MS"/>
          <w:b/>
          <w:bCs/>
          <w:sz w:val="24"/>
          <w:szCs w:val="24"/>
          <w:lang w:val="ro-RO"/>
        </w:rPr>
        <w:t xml:space="preserve"> garanției</w:t>
      </w:r>
    </w:p>
    <w:p>
      <w:pPr>
        <w:pStyle w:val="Normal"/>
        <w:suppressAutoHyphens w:val="false"/>
        <w:bidi w:val="0"/>
        <w:spacing w:lineRule="auto" w:line="240" w:before="0" w:after="240"/>
        <w:jc w:val="both"/>
        <w:rPr>
          <w:rFonts w:ascii="Trebuchet MS" w:hAnsi="Trebuchet MS"/>
          <w:color w:val="auto"/>
          <w:sz w:val="24"/>
          <w:szCs w:val="24"/>
          <w:lang w:val="ro-RO"/>
        </w:rPr>
      </w:pPr>
      <w:r>
        <w:rPr>
          <w:rFonts w:eastAsia="Times New Roman" w:cs="Times New Roman" w:ascii="Trebuchet MS" w:hAnsi="Trebuchet MS"/>
          <w:b/>
          <w:color w:val="auto"/>
          <w:sz w:val="24"/>
          <w:szCs w:val="24"/>
          <w:lang w:val="ro-RO"/>
        </w:rPr>
        <w:t>Art. 7</w:t>
      </w:r>
      <w:r>
        <w:rPr>
          <w:rFonts w:eastAsia="Times New Roman" w:cs="Times New Roman" w:ascii="Trebuchet MS" w:hAnsi="Trebuchet MS"/>
          <w:color w:val="auto"/>
          <w:sz w:val="24"/>
          <w:szCs w:val="24"/>
          <w:lang w:val="ro-RO"/>
        </w:rPr>
        <w:t xml:space="preserve"> - (1) În cazul o</w:t>
      </w:r>
      <w:r>
        <w:rPr>
          <w:rFonts w:eastAsia="SimSun" w:cs="Times New Roman" w:ascii="Trebuchet MS" w:hAnsi="Trebuchet MS"/>
          <w:iCs/>
          <w:color w:val="auto"/>
          <w:sz w:val="24"/>
          <w:szCs w:val="24"/>
          <w:lang w:val="ro-RO" w:eastAsia="zh-CN"/>
        </w:rPr>
        <w:t>peratorilor economici care se încadrează în prevederile art. 375 alin. (1</w:t>
      </w:r>
      <w:r>
        <w:rPr>
          <w:rFonts w:eastAsia="SimSun" w:cs="Arial" w:ascii="Arial" w:hAnsi="Arial"/>
          <w:iCs/>
          <w:color w:val="auto"/>
          <w:sz w:val="24"/>
          <w:szCs w:val="24"/>
          <w:lang w:val="ro-RO" w:eastAsia="zh-CN"/>
        </w:rPr>
        <w:t>^</w:t>
      </w:r>
      <w:r>
        <w:rPr>
          <w:rFonts w:eastAsia="SimSun" w:cs="Times New Roman" w:ascii="Trebuchet MS" w:hAnsi="Trebuchet MS"/>
          <w:iCs/>
          <w:color w:val="auto"/>
          <w:sz w:val="24"/>
          <w:szCs w:val="24"/>
          <w:lang w:val="ro-RO" w:eastAsia="zh-CN"/>
        </w:rPr>
        <w:t>1) și ale art. 435 alin. (3</w:t>
      </w:r>
      <w:r>
        <w:rPr>
          <w:rFonts w:eastAsia="SimSun" w:cs="Arial" w:ascii="Arial" w:hAnsi="Arial"/>
          <w:iCs/>
          <w:color w:val="auto"/>
          <w:sz w:val="24"/>
          <w:szCs w:val="24"/>
          <w:lang w:val="ro-RO" w:eastAsia="zh-CN"/>
        </w:rPr>
        <w:t>^</w:t>
      </w:r>
      <w:r>
        <w:rPr>
          <w:rFonts w:eastAsia="SimSun" w:cs="Times New Roman" w:ascii="Trebuchet MS" w:hAnsi="Trebuchet MS"/>
          <w:iCs/>
          <w:color w:val="auto"/>
          <w:sz w:val="24"/>
          <w:szCs w:val="24"/>
          <w:lang w:val="ro-RO" w:eastAsia="zh-CN"/>
        </w:rPr>
        <w:t>1) din Codul fiscal</w:t>
      </w:r>
      <w:r>
        <w:rPr>
          <w:rFonts w:eastAsia="SimSun" w:cs="Times New Roman" w:ascii="Trebuchet MS" w:hAnsi="Trebuchet MS"/>
          <w:bCs/>
          <w:iCs/>
          <w:color w:val="auto"/>
          <w:sz w:val="24"/>
          <w:szCs w:val="24"/>
          <w:lang w:val="ro-RO" w:eastAsia="zh-CN"/>
        </w:rPr>
        <w:t>,</w:t>
      </w:r>
      <w:r>
        <w:rPr>
          <w:rFonts w:cs="Times New Roman" w:ascii="Trebuchet MS" w:hAnsi="Trebuchet MS"/>
          <w:bCs/>
          <w:color w:val="auto"/>
          <w:sz w:val="24"/>
          <w:szCs w:val="24"/>
          <w:lang w:val="ro-RO"/>
        </w:rPr>
        <w:t xml:space="preserve"> și care înregistrează obligaţii fiscale administrate de Agenția Națională de Administrare Fiscală cu mai mult de 5 de zile faţă de termenul legal de plată</w:t>
      </w:r>
      <w:r>
        <w:rPr>
          <w:rFonts w:eastAsia="Times New Roman" w:cs="Times New Roman" w:ascii="Trebuchet MS" w:hAnsi="Trebuchet MS"/>
          <w:color w:val="auto"/>
          <w:sz w:val="24"/>
          <w:szCs w:val="24"/>
          <w:lang w:val="ro-RO"/>
        </w:rPr>
        <w:t xml:space="preserve">, în aplicarea prevederilor art. </w:t>
      </w:r>
      <w:r>
        <w:rPr>
          <w:rFonts w:eastAsia="SimSun" w:cs="Times New Roman" w:ascii="Trebuchet MS" w:hAnsi="Trebuchet MS"/>
          <w:iCs/>
          <w:color w:val="auto"/>
          <w:sz w:val="24"/>
          <w:szCs w:val="24"/>
          <w:lang w:val="ro-RO" w:eastAsia="zh-CN"/>
        </w:rPr>
        <w:t>348 alin. (1</w:t>
      </w:r>
      <w:r>
        <w:rPr>
          <w:rFonts w:eastAsia="SimSun" w:cs="Arial" w:ascii="Arial" w:hAnsi="Arial"/>
          <w:iCs/>
          <w:color w:val="auto"/>
          <w:sz w:val="24"/>
          <w:szCs w:val="24"/>
          <w:lang w:val="ro-RO" w:eastAsia="zh-CN"/>
        </w:rPr>
        <w:t>^</w:t>
      </w:r>
      <w:r>
        <w:rPr>
          <w:rFonts w:eastAsia="SimSun" w:cs="Times New Roman" w:ascii="Trebuchet MS" w:hAnsi="Trebuchet MS"/>
          <w:iCs/>
          <w:color w:val="auto"/>
          <w:sz w:val="24"/>
          <w:szCs w:val="24"/>
          <w:lang w:val="ro-RO" w:eastAsia="zh-CN"/>
        </w:rPr>
        <w:t>3) și ale art. 435 alin. (3</w:t>
      </w:r>
      <w:r>
        <w:rPr>
          <w:rFonts w:eastAsia="SimSun" w:cs="Arial" w:ascii="Arial" w:hAnsi="Arial"/>
          <w:iCs/>
          <w:color w:val="auto"/>
          <w:sz w:val="24"/>
          <w:szCs w:val="24"/>
          <w:lang w:val="ro-RO" w:eastAsia="zh-CN"/>
        </w:rPr>
        <w:t>^</w:t>
      </w:r>
      <w:r>
        <w:rPr>
          <w:rFonts w:eastAsia="SimSun" w:cs="Times New Roman" w:ascii="Trebuchet MS" w:hAnsi="Trebuchet MS"/>
          <w:iCs/>
          <w:color w:val="auto"/>
          <w:sz w:val="24"/>
          <w:szCs w:val="24"/>
          <w:lang w:val="ro-RO" w:eastAsia="zh-CN"/>
        </w:rPr>
        <w:t>7) din Codul fiscal</w:t>
      </w:r>
      <w:r>
        <w:rPr>
          <w:rFonts w:eastAsia="Times New Roman" w:cs="Times New Roman" w:ascii="Trebuchet MS" w:hAnsi="Trebuchet MS"/>
          <w:color w:val="auto"/>
          <w:sz w:val="24"/>
          <w:szCs w:val="24"/>
          <w:lang w:val="ro-RO"/>
        </w:rPr>
        <w:t>, autoritatea fiscală teritorială dispune executarea garanției și comunică acest fapt autorității vamale teritoriale și operatorului economic, în termen de cel mult două zile lucrătoare de la data executării garanției.</w:t>
      </w:r>
    </w:p>
    <w:p>
      <w:pPr>
        <w:pStyle w:val="Normal"/>
        <w:suppressAutoHyphens w:val="false"/>
        <w:bidi w:val="0"/>
        <w:spacing w:lineRule="auto" w:line="240" w:before="0" w:after="240"/>
        <w:jc w:val="both"/>
        <w:rPr>
          <w:rFonts w:ascii="Trebuchet MS" w:hAnsi="Trebuchet MS" w:eastAsia="Times New Roman" w:cs="Times New Roman"/>
          <w:iCs/>
          <w:color w:val="auto"/>
          <w:sz w:val="24"/>
          <w:szCs w:val="24"/>
          <w:lang w:val="ro-RO" w:eastAsia="zh-CN"/>
        </w:rPr>
      </w:pPr>
      <w:r>
        <w:rPr>
          <w:rFonts w:eastAsia="Times New Roman" w:cs="Times New Roman" w:ascii="Trebuchet MS" w:hAnsi="Trebuchet MS"/>
          <w:color w:val="auto"/>
          <w:sz w:val="24"/>
          <w:szCs w:val="24"/>
          <w:lang w:val="ro-RO"/>
        </w:rPr>
        <w:t xml:space="preserve">(2) În vederea executării garanției </w:t>
      </w:r>
      <w:r>
        <w:rPr>
          <w:rFonts w:eastAsia="Times New Roman" w:cs="Times New Roman" w:ascii="Trebuchet MS" w:hAnsi="Trebuchet MS"/>
          <w:iCs/>
          <w:color w:val="auto"/>
          <w:sz w:val="24"/>
          <w:szCs w:val="24"/>
          <w:lang w:val="ro-RO" w:eastAsia="zh-CN"/>
        </w:rPr>
        <w:t xml:space="preserve">prevăzute la art. </w:t>
      </w:r>
      <w:r>
        <w:rPr>
          <w:rFonts w:eastAsia="SimSun" w:cs="Times New Roman" w:ascii="Trebuchet MS" w:hAnsi="Trebuchet MS"/>
          <w:iCs/>
          <w:color w:val="auto"/>
          <w:sz w:val="24"/>
          <w:szCs w:val="24"/>
          <w:lang w:val="ro-RO" w:eastAsia="zh-CN"/>
        </w:rPr>
        <w:t>348 alin. (1</w:t>
      </w:r>
      <w:r>
        <w:rPr>
          <w:rFonts w:eastAsia="SimSun" w:cs="Arial" w:ascii="Arial" w:hAnsi="Arial"/>
          <w:iCs/>
          <w:color w:val="auto"/>
          <w:sz w:val="24"/>
          <w:szCs w:val="24"/>
          <w:lang w:val="ro-RO" w:eastAsia="zh-CN"/>
        </w:rPr>
        <w:t>^</w:t>
      </w:r>
      <w:r>
        <w:rPr>
          <w:rFonts w:eastAsia="SimSun" w:cs="Times New Roman" w:ascii="Trebuchet MS" w:hAnsi="Trebuchet MS"/>
          <w:iCs/>
          <w:color w:val="auto"/>
          <w:sz w:val="24"/>
          <w:szCs w:val="24"/>
          <w:lang w:val="ro-RO" w:eastAsia="zh-CN"/>
        </w:rPr>
        <w:t>1) și la art. 435 alin. (3</w:t>
      </w:r>
      <w:r>
        <w:rPr>
          <w:rFonts w:eastAsia="SimSun" w:cs="Arial" w:ascii="Arial" w:hAnsi="Arial"/>
          <w:iCs/>
          <w:color w:val="auto"/>
          <w:sz w:val="24"/>
          <w:szCs w:val="24"/>
          <w:lang w:val="ro-RO" w:eastAsia="zh-CN"/>
        </w:rPr>
        <w:t>^</w:t>
      </w:r>
      <w:r>
        <w:rPr>
          <w:rFonts w:eastAsia="SimSun" w:cs="Times New Roman" w:ascii="Trebuchet MS" w:hAnsi="Trebuchet MS"/>
          <w:iCs/>
          <w:color w:val="auto"/>
          <w:sz w:val="24"/>
          <w:szCs w:val="24"/>
          <w:lang w:val="ro-RO" w:eastAsia="zh-CN"/>
        </w:rPr>
        <w:t>2)</w:t>
      </w:r>
      <w:r>
        <w:rPr>
          <w:rFonts w:eastAsia="Times New Roman" w:cs="Times New Roman" w:ascii="Trebuchet MS" w:hAnsi="Trebuchet MS"/>
          <w:iCs/>
          <w:color w:val="auto"/>
          <w:sz w:val="24"/>
          <w:szCs w:val="24"/>
          <w:lang w:val="ro-RO" w:eastAsia="zh-CN"/>
        </w:rPr>
        <w:t xml:space="preserve"> din Codul fiscal, autoritatea fiscală teritorială dispune instituției de credit/societății de asigurare emitente a scrisorii de garanție sau poliței de asigurare de garanție, după caz, sau instituției de credit ori societății de asigurare din România care a confirmat scrisoarea de garanție/polița de asigurare de garanție, ori unității de Trezorerie a Statului, după caz, să vireze în termen de cel mult 15 zile de la data solicitării autorității fiscale teritoriale, suma de bani în conturile indicate de către aceasta, în situațiile prevăzute la art. </w:t>
      </w:r>
      <w:r>
        <w:rPr>
          <w:rFonts w:eastAsia="SimSun" w:cs="Times New Roman" w:ascii="Trebuchet MS" w:hAnsi="Trebuchet MS"/>
          <w:iCs/>
          <w:color w:val="auto"/>
          <w:sz w:val="24"/>
          <w:szCs w:val="24"/>
          <w:lang w:val="ro-RO" w:eastAsia="zh-CN"/>
        </w:rPr>
        <w:t>348 alin. (1</w:t>
      </w:r>
      <w:r>
        <w:rPr>
          <w:rFonts w:eastAsia="SimSun" w:cs="Arial" w:ascii="Arial" w:hAnsi="Arial"/>
          <w:iCs/>
          <w:color w:val="auto"/>
          <w:sz w:val="24"/>
          <w:szCs w:val="24"/>
          <w:lang w:val="ro-RO" w:eastAsia="zh-CN"/>
        </w:rPr>
        <w:t>^</w:t>
      </w:r>
      <w:r>
        <w:rPr>
          <w:rFonts w:eastAsia="SimSun" w:cs="Times New Roman" w:ascii="Trebuchet MS" w:hAnsi="Trebuchet MS"/>
          <w:iCs/>
          <w:color w:val="auto"/>
          <w:sz w:val="24"/>
          <w:szCs w:val="24"/>
          <w:lang w:val="ro-RO" w:eastAsia="zh-CN"/>
        </w:rPr>
        <w:t>3) și la art. 435 alin. (3</w:t>
      </w:r>
      <w:r>
        <w:rPr>
          <w:rFonts w:eastAsia="SimSun" w:cs="Arial" w:ascii="Arial" w:hAnsi="Arial"/>
          <w:iCs/>
          <w:color w:val="auto"/>
          <w:sz w:val="24"/>
          <w:szCs w:val="24"/>
          <w:lang w:val="ro-RO" w:eastAsia="zh-CN"/>
        </w:rPr>
        <w:t>^</w:t>
      </w:r>
      <w:r>
        <w:rPr>
          <w:rFonts w:eastAsia="SimSun" w:cs="Times New Roman" w:ascii="Trebuchet MS" w:hAnsi="Trebuchet MS"/>
          <w:iCs/>
          <w:color w:val="auto"/>
          <w:sz w:val="24"/>
          <w:szCs w:val="24"/>
          <w:lang w:val="ro-RO" w:eastAsia="zh-CN"/>
        </w:rPr>
        <w:t>7)</w:t>
      </w:r>
      <w:r>
        <w:rPr>
          <w:rFonts w:eastAsia="Times New Roman" w:cs="Times New Roman" w:ascii="Trebuchet MS" w:hAnsi="Trebuchet MS"/>
          <w:iCs/>
          <w:color w:val="auto"/>
          <w:sz w:val="24"/>
          <w:szCs w:val="24"/>
          <w:lang w:val="ro-RO" w:eastAsia="zh-CN"/>
        </w:rPr>
        <w:t xml:space="preserve"> din Codul fiscal. </w:t>
      </w:r>
    </w:p>
    <w:p>
      <w:pPr>
        <w:pStyle w:val="Normal"/>
        <w:suppressAutoHyphens w:val="false"/>
        <w:bidi w:val="0"/>
        <w:spacing w:lineRule="auto" w:line="240" w:before="0" w:after="240"/>
        <w:jc w:val="both"/>
        <w:rPr>
          <w:rFonts w:ascii="Trebuchet MS" w:hAnsi="Trebuchet MS" w:eastAsia="Times New Roman" w:cs="Times New Roman"/>
          <w:iCs/>
          <w:color w:val="auto"/>
          <w:sz w:val="24"/>
          <w:szCs w:val="24"/>
          <w:lang w:val="ro-RO" w:eastAsia="zh-CN"/>
        </w:rPr>
      </w:pPr>
      <w:r>
        <w:rPr>
          <w:rFonts w:eastAsia="Times New Roman" w:cs="Times New Roman" w:ascii="Trebuchet MS" w:hAnsi="Trebuchet MS"/>
          <w:iCs/>
          <w:color w:val="auto"/>
          <w:sz w:val="24"/>
          <w:szCs w:val="24"/>
          <w:lang w:val="ro-RO" w:eastAsia="zh-CN"/>
        </w:rPr>
        <w:t xml:space="preserve">(3) Autoritatea fiscală teritorială, comunică operatorului economic, conform prevederilor art.47 din Legea nr.207/2015 privind Codul de procedură fiscală, cuantumul sumei care a fost executată din garanția constituită. </w:t>
      </w:r>
    </w:p>
    <w:p>
      <w:pPr>
        <w:pStyle w:val="Normal"/>
        <w:suppressAutoHyphens w:val="false"/>
        <w:bidi w:val="0"/>
        <w:spacing w:lineRule="auto" w:line="240" w:before="0" w:after="240"/>
        <w:jc w:val="both"/>
        <w:rPr>
          <w:rFonts w:ascii="Trebuchet MS" w:hAnsi="Trebuchet MS"/>
          <w:sz w:val="24"/>
          <w:szCs w:val="24"/>
          <w:lang w:val="ro-RO"/>
        </w:rPr>
      </w:pPr>
      <w:r>
        <w:rPr>
          <w:rFonts w:eastAsia="Times New Roman" w:cs="Times New Roman" w:ascii="Trebuchet MS" w:hAnsi="Trebuchet MS"/>
          <w:iCs/>
          <w:color w:val="auto"/>
          <w:sz w:val="24"/>
          <w:szCs w:val="24"/>
          <w:lang w:val="ro-RO" w:eastAsia="zh-CN"/>
        </w:rPr>
        <w:t xml:space="preserve">(4) </w:t>
      </w:r>
      <w:r>
        <w:rPr>
          <w:rFonts w:eastAsia="SimSun" w:cs="Times New Roman" w:ascii="Trebuchet MS" w:hAnsi="Trebuchet MS"/>
          <w:iCs/>
          <w:color w:val="auto"/>
          <w:sz w:val="24"/>
          <w:szCs w:val="24"/>
          <w:lang w:val="ro-RO" w:eastAsia="zh-CN"/>
        </w:rPr>
        <w:t>Operatorii economici sunt obligați ca,</w:t>
      </w:r>
      <w:r>
        <w:rPr>
          <w:rFonts w:eastAsia="SimSun" w:cs="Times New Roman" w:ascii="Trebuchet MS" w:hAnsi="Trebuchet MS"/>
          <w:iCs/>
          <w:color w:val="auto"/>
          <w:sz w:val="24"/>
          <w:szCs w:val="24"/>
          <w:lang w:val="ro-RO" w:eastAsia="zh-CN"/>
        </w:rPr>
        <w:t xml:space="preserve"> î</w:t>
      </w:r>
      <w:r>
        <w:rPr>
          <w:rFonts w:eastAsia="Times New Roman" w:cs="Times New Roman" w:ascii="Trebuchet MS" w:hAnsi="Trebuchet MS"/>
          <w:color w:val="auto"/>
          <w:sz w:val="24"/>
          <w:szCs w:val="24"/>
          <w:lang w:val="ro-RO"/>
        </w:rPr>
        <w:t>n termen de maximum 30 zile de la data executării garanției, să transmită autor</w:t>
      </w:r>
      <w:r>
        <w:rPr>
          <w:rFonts w:eastAsia="Times New Roman" w:cs="Times New Roman" w:ascii="Trebuchet MS" w:hAnsi="Trebuchet MS"/>
          <w:color w:val="auto"/>
          <w:sz w:val="24"/>
          <w:szCs w:val="24"/>
          <w:lang w:val="ro-RO"/>
        </w:rPr>
        <w:t xml:space="preserve">ității fiscale teritoriale documentul prin care face dovada reîntregirii garanției. </w:t>
      </w:r>
    </w:p>
    <w:p>
      <w:pPr>
        <w:pStyle w:val="Normal"/>
        <w:bidi w:val="0"/>
        <w:spacing w:lineRule="auto" w:line="240" w:before="0" w:after="240"/>
        <w:jc w:val="both"/>
        <w:rPr>
          <w:rFonts w:ascii="Trebuchet MS" w:hAnsi="Trebuchet MS"/>
          <w:color w:val="auto"/>
          <w:sz w:val="24"/>
          <w:szCs w:val="24"/>
          <w:lang w:val="ro-RO"/>
        </w:rPr>
      </w:pPr>
      <w:r>
        <w:rPr>
          <w:rFonts w:cs="Times New Roman" w:ascii="Trebuchet MS" w:hAnsi="Trebuchet MS"/>
          <w:bCs/>
          <w:color w:val="auto"/>
          <w:sz w:val="24"/>
          <w:szCs w:val="24"/>
          <w:lang w:val="ro-RO"/>
        </w:rPr>
        <w:t>(5) După reîntregirea garanției, autoritatea fiscală teritorială verifică dacă aceasta îndeplinește criteriile și condițiile prevăzute la art. 4 și, în maxim 5 zile lucrătoare de la data primirii documentelor prin care se face dovada reîntregirii garanției, informează autoritatea vamală teritorială competentă pentru autorizare/autoritatea vamală teritorială competentă pentru înregistrare, după caz, cu privire la acest fapt și transmite o copie a acestui document.</w:t>
      </w:r>
    </w:p>
    <w:p>
      <w:pPr>
        <w:pStyle w:val="Normal"/>
        <w:suppressAutoHyphens w:val="false"/>
        <w:bidi w:val="0"/>
        <w:spacing w:lineRule="auto" w:line="240" w:before="0" w:after="240"/>
        <w:jc w:val="both"/>
        <w:rPr>
          <w:rFonts w:ascii="Trebuchet MS" w:hAnsi="Trebuchet MS" w:eastAsia="SimSun" w:cs="Times New Roman"/>
          <w:b/>
          <w:bCs/>
          <w:sz w:val="24"/>
          <w:szCs w:val="24"/>
          <w:lang w:val="ro-RO" w:eastAsia="zh-CN"/>
        </w:rPr>
      </w:pPr>
      <w:r>
        <w:rPr>
          <w:rFonts w:eastAsia="Times New Roman" w:cs="Times New Roman" w:ascii="Trebuchet MS" w:hAnsi="Trebuchet MS"/>
          <w:color w:val="auto"/>
          <w:sz w:val="24"/>
          <w:szCs w:val="24"/>
          <w:lang w:val="ro-RO"/>
        </w:rPr>
        <w:t>(6) În situația în care garanția nu a fost reîntregită în termenul prevăzut la alin.(4),autoritatea fiscală teritorială informează în maxim 5 zile lucrătoare de la expirarea acestui termen autoritatea vamală teritorială competentă pentru autorizare/autoritatea vamală teritorială competentă pentru înregistrare, după caz, aplică prevederile art. 377 alin. (1</w:t>
      </w:r>
      <w:r>
        <w:rPr>
          <w:rFonts w:eastAsia="Times New Roman" w:cs="Arial" w:ascii="Arial" w:hAnsi="Arial"/>
          <w:color w:val="auto"/>
          <w:sz w:val="24"/>
          <w:szCs w:val="24"/>
          <w:lang w:val="ro-RO"/>
        </w:rPr>
        <w:t>^1</w:t>
      </w:r>
      <w:r>
        <w:rPr>
          <w:rFonts w:eastAsia="Times New Roman" w:cs="Times New Roman" w:ascii="Trebuchet MS" w:hAnsi="Trebuchet MS"/>
          <w:color w:val="auto"/>
          <w:sz w:val="24"/>
          <w:szCs w:val="24"/>
          <w:lang w:val="ro-RO"/>
        </w:rPr>
        <w:t>) lit. a), respectiv ale art. 435 alin. (3</w:t>
      </w:r>
      <w:r>
        <w:rPr>
          <w:rFonts w:eastAsia="Times New Roman" w:cs="Arial" w:ascii="Arial" w:hAnsi="Arial"/>
          <w:color w:val="auto"/>
          <w:sz w:val="24"/>
          <w:szCs w:val="24"/>
          <w:lang w:val="ro-RO"/>
        </w:rPr>
        <w:t>^</w:t>
      </w:r>
      <w:r>
        <w:rPr>
          <w:rFonts w:eastAsia="Times New Roman" w:cs="Times New Roman" w:ascii="Trebuchet MS" w:hAnsi="Trebuchet MS"/>
          <w:color w:val="auto"/>
          <w:sz w:val="24"/>
          <w:szCs w:val="24"/>
          <w:lang w:val="ro-RO"/>
        </w:rPr>
        <w:t>10) lit. a) din Codul fiscal, după caz.</w:t>
      </w:r>
    </w:p>
    <w:p>
      <w:pPr>
        <w:pStyle w:val="Normal"/>
        <w:bidi w:val="0"/>
        <w:spacing w:lineRule="auto" w:line="240" w:before="0" w:after="240"/>
        <w:jc w:val="center"/>
        <w:rPr>
          <w:rFonts w:ascii="Trebuchet MS" w:hAnsi="Trebuchet MS"/>
          <w:sz w:val="24"/>
          <w:szCs w:val="24"/>
          <w:lang w:val="ro-RO"/>
        </w:rPr>
      </w:pPr>
      <w:r>
        <w:rPr>
          <w:rFonts w:cs="Times New Roman" w:ascii="Trebuchet MS" w:hAnsi="Trebuchet MS"/>
          <w:b/>
          <w:bCs/>
          <w:color w:val="auto"/>
          <w:sz w:val="24"/>
          <w:szCs w:val="24"/>
          <w:lang w:val="ro-RO"/>
        </w:rPr>
        <w:t>Eliberarea garanției</w:t>
      </w:r>
    </w:p>
    <w:p>
      <w:pPr>
        <w:pStyle w:val="Normal"/>
        <w:suppressAutoHyphens w:val="false"/>
        <w:bidi w:val="0"/>
        <w:spacing w:lineRule="auto" w:line="240" w:before="0" w:after="240"/>
        <w:jc w:val="both"/>
        <w:rPr>
          <w:rFonts w:ascii="Trebuchet MS" w:hAnsi="Trebuchet MS" w:eastAsia="SimSun" w:cs="Times New Roman"/>
          <w:iCs/>
          <w:color w:val="auto"/>
          <w:sz w:val="24"/>
          <w:szCs w:val="24"/>
          <w:lang w:val="ro-RO" w:eastAsia="zh-CN"/>
        </w:rPr>
      </w:pPr>
      <w:r>
        <w:rPr>
          <w:rFonts w:eastAsia="SimSun" w:cs="Times New Roman" w:ascii="Trebuchet MS" w:hAnsi="Trebuchet MS"/>
          <w:b/>
          <w:iCs/>
          <w:color w:val="auto"/>
          <w:sz w:val="24"/>
          <w:szCs w:val="24"/>
          <w:lang w:val="ro-RO" w:eastAsia="zh-CN"/>
        </w:rPr>
        <w:t>Art. 8</w:t>
      </w:r>
      <w:r>
        <w:rPr>
          <w:rFonts w:eastAsia="SimSun" w:cs="Times New Roman" w:ascii="Trebuchet MS" w:hAnsi="Trebuchet MS"/>
          <w:iCs/>
          <w:color w:val="auto"/>
          <w:sz w:val="24"/>
          <w:szCs w:val="24"/>
          <w:lang w:val="ro-RO" w:eastAsia="zh-CN"/>
        </w:rPr>
        <w:t xml:space="preserve"> – (1)Cu cel puțin 3 zile calendaristice înainte de epuizarea cantității de produse accizabile înscrise în declarația pe propria răspundere prevăzută la art.3 alin.(2), operatorul economic are obligația de a înștiința cu privire la acest fapt autoritatea vamală teritorială competentă pentru autorizare/autoritatea vamală teritorială competentă pentru înregistrare, după caz;</w:t>
      </w:r>
    </w:p>
    <w:p>
      <w:pPr>
        <w:pStyle w:val="Normal"/>
        <w:numPr>
          <w:ilvl w:val="0"/>
          <w:numId w:val="0"/>
        </w:numPr>
        <w:suppressAutoHyphens w:val="false"/>
        <w:bidi w:val="0"/>
        <w:spacing w:lineRule="auto" w:line="240" w:before="0" w:after="240"/>
        <w:ind w:left="0" w:hanging="0"/>
        <w:jc w:val="both"/>
        <w:rPr>
          <w:rFonts w:ascii="Trebuchet MS" w:hAnsi="Trebuchet MS" w:eastAsia="SimSun" w:cs="Times New Roman"/>
          <w:iCs/>
          <w:color w:val="auto"/>
          <w:sz w:val="24"/>
          <w:szCs w:val="24"/>
          <w:lang w:val="ro-RO" w:eastAsia="zh-CN"/>
        </w:rPr>
      </w:pPr>
      <w:r>
        <w:rPr>
          <w:rFonts w:eastAsia="SimSun" w:cs="Times New Roman" w:ascii="Trebuchet MS" w:hAnsi="Trebuchet MS"/>
          <w:iCs/>
          <w:color w:val="auto"/>
          <w:sz w:val="24"/>
          <w:szCs w:val="24"/>
          <w:lang w:val="ro-RO" w:eastAsia="zh-CN"/>
        </w:rPr>
        <w:t>(2)Autoritatea vamală teritorială transmite o copie a înștiințării depusă de către operatorul economic și solicită, în termen de cel mult 5 zile lucrătoare de la data primirii înștiințării prevăzute la alin.(1), organelor de control din subordinea Agenției Naționale de Administrare Fiscală - Direcției Generale Antifraudă Fiscală - Structura Centrală, să verifice dacă operatorul economic a respectat condițiile pentru eliberarea garanției, respectiv:</w:t>
      </w:r>
    </w:p>
    <w:p>
      <w:pPr>
        <w:pStyle w:val="Normal"/>
        <w:numPr>
          <w:ilvl w:val="0"/>
          <w:numId w:val="3"/>
        </w:numPr>
        <w:suppressAutoHyphens w:val="false"/>
        <w:bidi w:val="0"/>
        <w:spacing w:lineRule="auto" w:line="240" w:before="0" w:after="240"/>
        <w:jc w:val="both"/>
        <w:rPr>
          <w:rFonts w:ascii="Trebuchet MS" w:hAnsi="Trebuchet MS" w:eastAsia="SimSun" w:cs="Times New Roman"/>
          <w:iCs/>
          <w:color w:val="auto"/>
          <w:sz w:val="24"/>
          <w:szCs w:val="24"/>
          <w:lang w:val="ro-RO" w:eastAsia="zh-CN"/>
        </w:rPr>
      </w:pPr>
      <w:r>
        <w:rPr>
          <w:rFonts w:eastAsia="SimSun" w:cs="Times New Roman" w:ascii="Trebuchet MS" w:hAnsi="Trebuchet MS"/>
          <w:iCs/>
          <w:color w:val="auto"/>
          <w:sz w:val="24"/>
          <w:szCs w:val="24"/>
          <w:lang w:val="ro-RO" w:eastAsia="zh-CN"/>
        </w:rPr>
        <w:t>a îndeplinit toate obligațiile legale privind evidențierea și declararea obligațiilor fiscale administrate de Agenția Națională de Administrare Fiscală;</w:t>
      </w:r>
    </w:p>
    <w:p>
      <w:pPr>
        <w:pStyle w:val="Normal"/>
        <w:numPr>
          <w:ilvl w:val="0"/>
          <w:numId w:val="3"/>
        </w:numPr>
        <w:suppressAutoHyphens w:val="false"/>
        <w:bidi w:val="0"/>
        <w:spacing w:lineRule="auto" w:line="240" w:before="0" w:after="240"/>
        <w:jc w:val="both"/>
        <w:rPr>
          <w:rFonts w:ascii="Trebuchet MS" w:hAnsi="Trebuchet MS" w:eastAsia="SimSun" w:cs="Times New Roman"/>
          <w:iCs/>
          <w:color w:val="auto"/>
          <w:sz w:val="24"/>
          <w:szCs w:val="24"/>
          <w:lang w:val="ro-RO" w:eastAsia="zh-CN"/>
        </w:rPr>
      </w:pPr>
      <w:r>
        <w:rPr>
          <w:rFonts w:eastAsia="SimSun" w:cs="Times New Roman" w:ascii="Trebuchet MS" w:hAnsi="Trebuchet MS"/>
          <w:iCs/>
          <w:color w:val="auto"/>
          <w:sz w:val="24"/>
          <w:szCs w:val="24"/>
          <w:lang w:val="ro-RO" w:eastAsia="zh-CN"/>
        </w:rPr>
        <w:t>Nu a depășit cantitatea de produse accizabile înscrisă în declarația prevăzută la art. 3 alin.(2</w:t>
      </w:r>
      <w:bookmarkStart w:id="1" w:name="_GoBack"/>
      <w:bookmarkEnd w:id="1"/>
      <w:r>
        <w:rPr>
          <w:rFonts w:eastAsia="SimSun" w:cs="Times New Roman" w:ascii="Trebuchet MS" w:hAnsi="Trebuchet MS"/>
          <w:iCs/>
          <w:color w:val="auto"/>
          <w:sz w:val="24"/>
          <w:szCs w:val="24"/>
          <w:lang w:val="ro-RO" w:eastAsia="zh-CN"/>
        </w:rPr>
        <w:t>)</w:t>
      </w:r>
    </w:p>
    <w:p>
      <w:pPr>
        <w:pStyle w:val="Normal"/>
        <w:numPr>
          <w:ilvl w:val="0"/>
          <w:numId w:val="0"/>
        </w:numPr>
        <w:suppressAutoHyphens w:val="false"/>
        <w:bidi w:val="0"/>
        <w:spacing w:lineRule="auto" w:line="240" w:before="0" w:after="240"/>
        <w:ind w:left="0" w:hanging="0"/>
        <w:jc w:val="both"/>
        <w:rPr>
          <w:rFonts w:ascii="Trebuchet MS" w:hAnsi="Trebuchet MS" w:eastAsia="SimSun" w:cs="Times New Roman"/>
          <w:iCs/>
          <w:color w:val="auto"/>
          <w:sz w:val="24"/>
          <w:szCs w:val="24"/>
          <w:lang w:val="ro-RO" w:eastAsia="zh-CN"/>
        </w:rPr>
      </w:pPr>
      <w:r>
        <w:rPr>
          <w:rFonts w:eastAsia="SimSun" w:cs="Times New Roman" w:ascii="Trebuchet MS" w:hAnsi="Trebuchet MS"/>
          <w:iCs/>
          <w:color w:val="auto"/>
          <w:sz w:val="24"/>
          <w:szCs w:val="24"/>
          <w:lang w:val="ro-RO" w:eastAsia="zh-CN"/>
        </w:rPr>
        <w:t>(3) În situația în care organul de control prevăzut la alin.(2) constată că operatorul economic a respectat condițiile prevăzute la alin.(2), acesta transmite autorității fiscale teritoriale un exemplar al documentului întocmit din care rezultă din acest fapt, precum și o copie a înștiințării depusă de către operatorul economic la autoritatea vamală teritorială.</w:t>
      </w:r>
    </w:p>
    <w:p>
      <w:pPr>
        <w:pStyle w:val="Normal"/>
        <w:numPr>
          <w:ilvl w:val="0"/>
          <w:numId w:val="2"/>
        </w:numPr>
        <w:suppressAutoHyphens w:val="false"/>
        <w:bidi w:val="0"/>
        <w:spacing w:lineRule="auto" w:line="240" w:before="0" w:after="240"/>
        <w:ind w:left="0" w:hanging="0"/>
        <w:jc w:val="both"/>
        <w:rPr>
          <w:rFonts w:ascii="Trebuchet MS" w:hAnsi="Trebuchet MS" w:cs="Times New Roman"/>
          <w:bCs/>
          <w:color w:val="auto"/>
          <w:sz w:val="24"/>
          <w:szCs w:val="24"/>
          <w:lang w:val="ro-RO"/>
        </w:rPr>
      </w:pPr>
      <w:r>
        <w:rPr>
          <w:rFonts w:eastAsia="SimSun" w:cs="Times New Roman" w:ascii="Trebuchet MS" w:hAnsi="Trebuchet MS"/>
          <w:iCs/>
          <w:color w:val="auto"/>
          <w:sz w:val="24"/>
          <w:szCs w:val="24"/>
          <w:lang w:val="ro-RO" w:eastAsia="zh-CN"/>
        </w:rPr>
        <w:t>În termen de cel mult 5 zile lucrătoare de la data primirii documentelor prevăzute la alin.3), autoritatea fiscală verifică dacă operatorul economic înregistrează obligații fiscale restante administrate de ANAF, caz în care eliberează garanția dacă operatorul economic nu se regăsește în această situație sau o execută în vederea stingerii acestor obligații. În acest sens, autoritatea fiscală teritorială înștiințează autoritatea vamală teritorială cu privire la eliberarea sau executarea, după caz, a garanției.</w:t>
      </w:r>
    </w:p>
    <w:p>
      <w:pPr>
        <w:pStyle w:val="Normal"/>
        <w:numPr>
          <w:ilvl w:val="0"/>
          <w:numId w:val="2"/>
        </w:numPr>
        <w:suppressAutoHyphens w:val="false"/>
        <w:bidi w:val="0"/>
        <w:spacing w:lineRule="auto" w:line="240" w:before="0" w:after="240"/>
        <w:ind w:left="0" w:hanging="0"/>
        <w:jc w:val="both"/>
        <w:rPr>
          <w:rFonts w:ascii="Trebuchet MS" w:hAnsi="Trebuchet MS" w:cs="Times New Roman"/>
          <w:bCs/>
          <w:color w:val="auto"/>
          <w:sz w:val="24"/>
          <w:szCs w:val="24"/>
          <w:lang w:val="ro-RO"/>
        </w:rPr>
      </w:pPr>
      <w:r>
        <w:rPr>
          <w:rFonts w:cs="Times New Roman" w:ascii="Trebuchet MS" w:hAnsi="Trebuchet MS"/>
          <w:bCs/>
          <w:color w:val="auto"/>
          <w:sz w:val="24"/>
          <w:szCs w:val="24"/>
          <w:lang w:val="ro-RO"/>
        </w:rPr>
        <w:t>În situția în care organul de control prevăzut la alin.(2) constată că operatorul economic nu a respectat condițiile prevăzute la alin.(2), emite decizia de impunerea prin care se stabilesc diferențe suplimentare de obligații fiscale. Câte un exemplar al deciziei de impunere se comunică atât operatorului economic cât și autorității fiscale teritoriale cae va executa garanția în vederea recuperării acestor obligații fiscale, în situația în care acesta nu a achitat diferențele de obligații fiscale stabilite, în termenul legal de plată.</w:t>
      </w:r>
    </w:p>
    <w:p>
      <w:pPr>
        <w:pStyle w:val="Normal"/>
        <w:numPr>
          <w:ilvl w:val="0"/>
          <w:numId w:val="2"/>
        </w:numPr>
        <w:tabs>
          <w:tab w:val="clear" w:pos="720"/>
          <w:tab w:val="left" w:pos="5940" w:leader="none"/>
        </w:tabs>
        <w:suppressAutoHyphens w:val="false"/>
        <w:bidi w:val="0"/>
        <w:spacing w:lineRule="auto" w:line="240" w:before="0" w:after="240"/>
        <w:ind w:left="0" w:hanging="0"/>
        <w:jc w:val="both"/>
        <w:rPr>
          <w:rFonts w:ascii="Trebuchet MS" w:hAnsi="Trebuchet MS" w:cs="Times New Roman"/>
          <w:bCs/>
          <w:color w:val="auto"/>
          <w:sz w:val="24"/>
          <w:szCs w:val="24"/>
          <w:lang w:val="en-US"/>
        </w:rPr>
      </w:pPr>
      <w:r>
        <w:rPr>
          <w:rFonts w:cs="Times New Roman" w:ascii="Trebuchet MS" w:hAnsi="Trebuchet MS"/>
          <w:bCs/>
          <w:color w:val="auto"/>
          <w:sz w:val="24"/>
          <w:szCs w:val="24"/>
          <w:lang w:val="ro-RO"/>
        </w:rPr>
        <w:t>În situația în care termenul de valabilitate al garanției a expirat iar operatorul economic nu a depus documentul prin care se prelungește acest termen ori o nouă scrisoare de garanție/poliță de asigurare de garanție, autoritatea fiscală teritorială informează, în maxim 5 zile lucrătoare de la expirarea acestui termen de valbilitate, autoritatea vamală teritorială competentă pentru autorizare/autoritatea vamală teritorială competentă pentru înregistrare, după caz, care aplică prevederile art. 377 alin(1</w:t>
      </w:r>
      <w:r>
        <w:rPr>
          <w:rFonts w:cs="Arial" w:ascii="Arial" w:hAnsi="Arial"/>
          <w:bCs/>
          <w:color w:val="auto"/>
          <w:sz w:val="24"/>
          <w:szCs w:val="24"/>
          <w:lang w:val="ro-RO"/>
        </w:rPr>
        <w:t>^</w:t>
      </w:r>
      <w:r>
        <w:rPr>
          <w:rFonts w:cs="Times New Roman" w:ascii="Trebuchet MS" w:hAnsi="Trebuchet MS"/>
          <w:bCs/>
          <w:color w:val="auto"/>
          <w:sz w:val="24"/>
          <w:szCs w:val="24"/>
          <w:lang w:val="ro-RO"/>
        </w:rPr>
        <w:t>1) lit.a), respectiv ale art.435 alin.(3</w:t>
      </w:r>
      <w:r>
        <w:rPr>
          <w:rFonts w:cs="Arial" w:ascii="Arial" w:hAnsi="Arial"/>
          <w:bCs/>
          <w:color w:val="auto"/>
          <w:sz w:val="24"/>
          <w:szCs w:val="24"/>
          <w:lang w:val="ro-RO"/>
        </w:rPr>
        <w:t>^</w:t>
      </w:r>
      <w:r>
        <w:rPr>
          <w:rFonts w:cs="Times New Roman" w:ascii="Trebuchet MS" w:hAnsi="Trebuchet MS"/>
          <w:bCs/>
          <w:color w:val="auto"/>
          <w:sz w:val="24"/>
          <w:szCs w:val="24"/>
          <w:lang w:val="ro-RO"/>
        </w:rPr>
        <w:t>10) lit.a) din Codul fiscal, după caz.</w:t>
      </w:r>
    </w:p>
    <w:sectPr>
      <w:headerReference w:type="default" r:id="rId2"/>
      <w:footerReference w:type="default" r:id="rId3"/>
      <w:type w:val="nextPage"/>
      <w:pgSz w:w="11906" w:h="16838"/>
      <w:pgMar w:left="2268" w:right="991" w:gutter="0" w:header="851" w:top="1134" w:footer="737" w:bottom="241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rebuchet MS">
    <w:charset w:val="00"/>
    <w:family w:val="roman"/>
    <w:pitch w:val="variable"/>
  </w:font>
  <w:font w:name="inherit">
    <w:charset w:val="00"/>
    <w:family w:val="roman"/>
    <w:pitch w:val="variable"/>
  </w:font>
  <w:font w:name="Symbol">
    <w:charset w:val="00"/>
    <w:family w:val="roman"/>
    <w:pitch w:val="variable"/>
  </w:font>
  <w:font w:name="Wingdings">
    <w:charset w:val="00"/>
    <w:family w:val="roman"/>
    <w:pitch w:val="variable"/>
  </w:font>
  <w:font w:name="Segoe UI">
    <w:charset w:val="00"/>
    <w:family w:val="roman"/>
    <w:pitch w:val="variable"/>
  </w:font>
  <w:font w:name="Liberation Sans">
    <w:altName w:val="Arial"/>
    <w:charset w:val="00"/>
    <w:family w:val="roman"/>
    <w:pitch w:val="variable"/>
  </w:font>
  <w:font w:name="Arial">
    <w:charset w:val="00"/>
    <w:family w:val="roman"/>
    <w:pitch w:val="variable"/>
  </w:font>
  <w:font w:name="Tms Rmn">
    <w:altName w:val="Times New Roman"/>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spacing w:lineRule="auto" w:line="240" w:before="0" w:after="0"/>
      <w:jc w:val="left"/>
      <w:rPr/>
    </w:pPr>
    <w:r>
      <w:rPr/>
    </w:r>
  </w:p>
  <w:p>
    <w:pPr>
      <w:pStyle w:val="Footer"/>
      <w:bidi w:val="0"/>
      <w:jc w:val="right"/>
      <w:rPr/>
    </w:pPr>
    <w:r>
      <w:rPr/>
      <w:t xml:space="preserve">Page </w:t>
    </w:r>
    <w:r>
      <w:rPr/>
      <w:fldChar w:fldCharType="begin"/>
    </w:r>
    <w:r>
      <w:rPr/>
      <w:instrText xml:space="preserve"> PAGE </w:instrText>
    </w:r>
    <w:r>
      <w:rPr/>
      <w:fldChar w:fldCharType="separate"/>
    </w:r>
    <w:r>
      <w:rPr/>
      <w:t>7</w:t>
    </w:r>
    <w:r>
      <w:rPr/>
      <w:fldChar w:fldCharType="end"/>
    </w:r>
    <w:r>
      <w:rPr>
        <w:bCs/>
        <w:sz w:val="24"/>
        <w:szCs w:val="24"/>
      </w:rPr>
      <w:t>/</w:t>
    </w:r>
    <w:r>
      <w:rPr/>
      <w:fldChar w:fldCharType="begin"/>
    </w:r>
    <w:r>
      <w:rPr/>
      <w:instrText xml:space="preserve"> NUMPAGES </w:instrText>
    </w:r>
    <w:r>
      <w:rPr/>
      <w:fldChar w:fldCharType="separate"/>
    </w:r>
    <w:r>
      <w:rPr/>
      <w:t>7</w:t>
    </w:r>
    <w:r>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pict>
        <v:shapetype id="_x0000_t136" coordsize="21600,21600" o:spt="136" adj="10800" path="m@9,l@10,em@11,21600l@12,21600e">
          <v:stroke joinstyle="miter"/>
          <v:formulas>
            <v:f eqn="val #0"/>
            <v:f eqn="sum @0 0 10800"/>
            <v:f eqn="sum @0 0 0"/>
            <v:f eqn="sum width 0 @0"/>
            <v:f eqn="prod @2 2 1"/>
            <v:f eqn="prod @3 2 1"/>
            <v:f eqn="if @1 @5 @4"/>
            <v:f eqn="sum 0 @6 0"/>
            <v:f eqn="sum width 0 @6"/>
            <v:f eqn="if @1 0 @8"/>
            <v:f eqn="if @1 @7 width"/>
            <v:f eqn="if @1 @8 0"/>
            <v:f eqn="if @1 width @7"/>
          </v:formulas>
          <v:handles>
            <v:h position="@0,21600"/>
          </v:handles>
        </v:shapetype>
        <v:shape id="PowerPlusWaterMarkObject" o:spid="shape_0" fillcolor="silver" stroked="f" o:allowincell="f" style="position:absolute;margin-left:0pt;margin-top:278.15pt;width:432.25pt;height:108.2pt;mso-wrap-style:none;v-text-anchor:middle;rotation:315;mso-position-horizontal:center;mso-position-horizontal-relative:margin;mso-position-vertical:center;mso-position-vertical-relative:margin" type="_x0000_t136">
          <v:path textpathok="t"/>
          <v:textpath on="t" fitshape="t" string="PROIECT" trim="t" style="font-family:&quot;Liberation Sans&quot;;font-size:1pt"/>
          <v:fill o:detectmouseclick="t" type="solid" color2="#3f3f3f" opacity="0.5"/>
          <v:stroke color="#3465a4" joinstyle="round" endcap="flat"/>
          <w10:wrap type="none"/>
        </v:shape>
      </w:pic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2"/>
      <w:numFmt w:val="decimal"/>
      <w:suff w:val="space"/>
      <w:lvlText w:val="(%1)"/>
      <w:lvlJc w:val="left"/>
      <w:pPr>
        <w:tabs>
          <w:tab w:val="num" w:pos="0"/>
        </w:tabs>
        <w:ind w:left="0" w:hanging="0"/>
      </w:pP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2"/>
      <w:numFmt w:val="decimal"/>
      <w:suff w:val="space"/>
      <w:lvlText w:val="(%1)"/>
      <w:lvlJc w:val="left"/>
      <w:pPr>
        <w:tabs>
          <w:tab w:val="num" w:pos="0"/>
        </w:tabs>
        <w:ind w:left="0" w:hanging="0"/>
      </w:pP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lowerLetter"/>
      <w:suff w:val="space"/>
      <w:lvlText w:val="%1)"/>
      <w:lvlJc w:val="left"/>
      <w:pPr>
        <w:tabs>
          <w:tab w:val="num" w:pos="0"/>
        </w:tabs>
        <w:ind w:left="0" w:hanging="0"/>
      </w:pP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zh-CN" w:bidi="zh-CN"/>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SimSun" w:cs="Times New Roman"/>
        <w:lang w:val="en-US" w:eastAsia="zh-CN" w:bidi="hi-IN"/>
      </w:rPr>
    </w:rPrDefault>
    <w:pPrDefault>
      <w:pPr>
        <w:suppressAutoHyphens w:val="true"/>
      </w:pPr>
    </w:pPrDefault>
  </w:docDefaults>
  <w:latentStyles w:defLockedState="0" w:defUIPriority="99" w:defSemiHidden="1" w:defUnhideWhenUsed="1" w:defQFormat="0" w:count="260">
    <w:lsdException w:name="Normal" w:uiPriority="0" w:semiHidden="0" w:unhideWhenUsed="0" w:qFormat="1"/>
    <w:lsdException w:name="heading 1" w:uiPriority="0" w:semiHidden="0" w:unhideWhenUsed="0" w:qFormat="1"/>
    <w:lsdException w:name="heading 2" w:uiPriority="0" w:semiHidden="0" w:unhideWhenUsed="0" w:qFormat="1"/>
    <w:lsdException w:name="heading 3" w:uiPriority="0" w:semiHidden="0" w:unhideWhenUsed="0" w:qFormat="1"/>
    <w:lsdException w:name="heading 4" w:uiPriority="0"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qFormat="1"/>
    <w:lsdException w:name="header" w:uiPriority="99" w:semiHidden="0" w:qFormat="1"/>
    <w:lsdException w:name="footer" w:uiPriority="99" w:semiHidden="0" w:qFormat="1"/>
    <w:lsdException w:name="index heading" w:uiPriority="99"/>
    <w:lsdException w:name="caption" w:uiPriority="0" w:semiHidden="0" w:unhideWhenUsed="0" w:qFormat="1"/>
    <w:lsdException w:name="table of figures" w:uiPriority="99"/>
    <w:lsdException w:name="envelope address" w:uiPriority="99"/>
    <w:lsdException w:name="envelope return" w:uiPriority="99"/>
    <w:lsdException w:name="footnote reference" w:uiPriority="99"/>
    <w:lsdException w:name="annotation reference" w:uiPriority="99" w:qFormat="1"/>
    <w:lsdException w:name="line number" w:uiPriority="99"/>
    <w:lsdException w:name="page number" w:uiPriority="99"/>
    <w:lsdException w:name="endnote reference" w:uiPriority="99"/>
    <w:lsdException w:name="endnote text" w:uiPriority="99"/>
    <w:lsdException w:name="table of authorities" w:uiPriority="99"/>
    <w:lsdException w:name="macro" w:uiPriority="99"/>
    <w:lsdException w:name="toa heading" w:uiPriority="99"/>
    <w:lsdException w:name="List" w:uiPriority="0" w:semiHidden="0" w:unhideWhenUsed="0" w:qFormat="1"/>
    <w:lsdException w:name="List Bullet" w:uiPriority="99"/>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10" w:semiHidden="0" w:unhideWhenUsed="0" w:qFormat="1"/>
    <w:lsdException w:name="Closing" w:uiPriority="99"/>
    <w:lsdException w:name="Signature" w:uiPriority="99"/>
    <w:lsdException w:name="Default Paragraph Font" w:uiPriority="1" w:qFormat="1"/>
    <w:lsdException w:name="Body Text" w:uiPriority="0" w:semiHidden="0" w:unhideWhenUsed="0" w:qFormat="1"/>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uiPriority="11" w:semiHidden="0" w:unhideWhenUsed="0" w:qFormat="1"/>
    <w:lsdException w:name="Salutation" w:uiPriority="99"/>
    <w:lsdException w:name="Date" w:uiPriority="99"/>
    <w:lsdException w:name="Body Text First Indent"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semiHidden="0" w:qFormat="1"/>
    <w:lsdException w:name="FollowedHyperlink" w:uiPriority="99" w:qFormat="1"/>
    <w:lsdException w:name="Strong" w:uiPriority="0" w:semiHidden="0" w:unhideWhenUsed="0" w:qFormat="1"/>
    <w:lsdException w:name="Emphasis" w:uiPriority="20" w:semiHidden="0" w:unhideWhenUsed="0" w:qFormat="1"/>
    <w:lsdException w:name="Document Map" w:uiPriority="99"/>
    <w:lsdException w:name="Plain Text" w:uiPriority="99"/>
    <w:lsdException w:name="E-mail Signature" w:uiPriority="99"/>
    <w:lsdException w:name="Normal (Web)" w:uiPriority="99" w:semiHidden="0" w:qFormat="1"/>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qFormat="1"/>
    <w:lsdException w:name="annotation subject" w:uiPriority="99" w:qFormat="1"/>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qFormat="1"/>
    <w:lsdException w:name="Table Grid" w:uiPriority="39" w:semiHidden="0" w:unhideWhenUsed="0"/>
    <w:lsdException w:name="Table Theme" w:uiPriority="99"/>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List Paragraph" w:uiPriority="34"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atentStyles>
  <w:style w:type="paragraph" w:styleId="Normal" w:default="1">
    <w:name w:val="Normal"/>
    <w:uiPriority w:val="0"/>
    <w:qFormat/>
    <w:pPr>
      <w:widowControl w:val="false"/>
      <w:suppressAutoHyphens w:val="true"/>
      <w:bidi w:val="0"/>
      <w:spacing w:lineRule="auto" w:line="252" w:before="0" w:after="160"/>
      <w:jc w:val="left"/>
    </w:pPr>
    <w:rPr>
      <w:rFonts w:ascii="Calibri" w:hAnsi="Calibri" w:eastAsia="Calibri" w:cs="宋体" w:asciiTheme="minorHAnsi" w:cstheme="minorBidi" w:eastAsiaTheme="minorHAnsi" w:hAnsiTheme="minorHAnsi"/>
      <w:color w:val="00000A"/>
      <w:kern w:val="0"/>
      <w:sz w:val="22"/>
      <w:szCs w:val="22"/>
      <w:lang w:val="en-US" w:eastAsia="en-US" w:bidi="ar-SA"/>
    </w:rPr>
  </w:style>
  <w:style w:type="paragraph" w:styleId="Heading1">
    <w:name w:val="Heading 1"/>
    <w:basedOn w:val="Normal"/>
    <w:next w:val="Normal"/>
    <w:uiPriority w:val="0"/>
    <w:qFormat/>
    <w:pPr>
      <w:keepNext w:val="true"/>
      <w:keepLines/>
      <w:spacing w:before="480" w:after="0"/>
      <w:jc w:val="center"/>
      <w:outlineLvl w:val="0"/>
    </w:pPr>
    <w:rPr>
      <w:rFonts w:ascii="Trebuchet MS" w:hAnsi="Trebuchet MS" w:eastAsia="Calibri" w:cs="Tahoma"/>
      <w:b/>
      <w:bCs/>
      <w:sz w:val="24"/>
      <w:szCs w:val="28"/>
    </w:rPr>
  </w:style>
  <w:style w:type="paragraph" w:styleId="Heading2">
    <w:name w:val="Heading 2"/>
    <w:basedOn w:val="Normal"/>
    <w:next w:val="Normal"/>
    <w:uiPriority w:val="0"/>
    <w:qFormat/>
    <w:pPr>
      <w:keepNext w:val="true"/>
      <w:keepLines/>
      <w:spacing w:before="200" w:after="0"/>
      <w:jc w:val="center"/>
      <w:outlineLvl w:val="1"/>
    </w:pPr>
    <w:rPr>
      <w:rFonts w:ascii="Trebuchet MS" w:hAnsi="Trebuchet MS" w:eastAsia="Calibri" w:cs="Tahoma"/>
      <w:b/>
      <w:bCs/>
      <w:sz w:val="24"/>
      <w:szCs w:val="26"/>
    </w:rPr>
  </w:style>
  <w:style w:type="paragraph" w:styleId="Heading3">
    <w:name w:val="Heading 3"/>
    <w:basedOn w:val="Normal"/>
    <w:next w:val="Normal"/>
    <w:uiPriority w:val="0"/>
    <w:qFormat/>
    <w:pPr>
      <w:keepNext w:val="true"/>
      <w:tabs>
        <w:tab w:val="clear" w:pos="720"/>
        <w:tab w:val="left" w:pos="0" w:leader="none"/>
      </w:tabs>
      <w:spacing w:lineRule="auto" w:line="360"/>
      <w:ind w:firstLine="708"/>
      <w:jc w:val="center"/>
      <w:outlineLvl w:val="2"/>
    </w:pPr>
    <w:rPr>
      <w:b/>
      <w:bCs/>
      <w:i/>
      <w:iCs/>
      <w:sz w:val="32"/>
      <w:lang w:val="ro-RO"/>
    </w:rPr>
  </w:style>
  <w:style w:type="paragraph" w:styleId="Heading4">
    <w:name w:val="Heading 4"/>
    <w:basedOn w:val="Normal"/>
    <w:next w:val="Normal"/>
    <w:uiPriority w:val="0"/>
    <w:qFormat/>
    <w:pPr>
      <w:keepNext w:val="true"/>
      <w:keepLines/>
      <w:spacing w:before="120" w:after="120"/>
      <w:jc w:val="both"/>
      <w:outlineLvl w:val="3"/>
    </w:pPr>
    <w:rPr>
      <w:rFonts w:ascii="Trebuchet MS" w:hAnsi="Trebuchet MS" w:eastAsia="Calibri" w:cs="Tahoma"/>
      <w:bCs/>
      <w:iCs/>
      <w:sz w:val="24"/>
    </w:rPr>
  </w:style>
  <w:style w:type="character" w:styleId="DefaultParagraphFont" w:default="1">
    <w:name w:val="Default Paragraph Font"/>
    <w:uiPriority w:val="1"/>
    <w:semiHidden/>
    <w:unhideWhenUsed/>
    <w:qFormat/>
    <w:rPr/>
  </w:style>
  <w:style w:type="character" w:styleId="Annotationreference">
    <w:name w:val="annotation reference"/>
    <w:basedOn w:val="DefaultParagraphFont"/>
    <w:uiPriority w:val="99"/>
    <w:semiHidden/>
    <w:unhideWhenUsed/>
    <w:qFormat/>
    <w:rPr>
      <w:sz w:val="16"/>
      <w:szCs w:val="16"/>
    </w:rPr>
  </w:style>
  <w:style w:type="character" w:styleId="VisitedInternetLink">
    <w:name w:val="FollowedHyperlink"/>
    <w:basedOn w:val="DefaultParagraphFont"/>
    <w:uiPriority w:val="99"/>
    <w:semiHidden/>
    <w:unhideWhenUsed/>
    <w:qFormat/>
    <w:rPr>
      <w:color w:val="800080"/>
      <w:u w:val="single"/>
    </w:rPr>
  </w:style>
  <w:style w:type="character" w:styleId="Strong">
    <w:name w:val="Strong"/>
    <w:uiPriority w:val="0"/>
    <w:qFormat/>
    <w:rPr>
      <w:rFonts w:ascii="inherit" w:hAnsi="inherit" w:cs="inherit"/>
      <w:b/>
      <w:bCs/>
      <w:position w:val="0"/>
      <w:sz w:val="24"/>
      <w:sz w:val="24"/>
      <w:vertAlign w:val="baseline"/>
    </w:rPr>
  </w:style>
  <w:style w:type="character" w:styleId="Hyperlink1" w:customStyle="1">
    <w:name w:val="Hyperlink1"/>
    <w:basedOn w:val="DefaultParagraphFont"/>
    <w:uiPriority w:val="99"/>
    <w:unhideWhenUsed/>
    <w:qFormat/>
    <w:rPr>
      <w:color w:val="0563C1" w:themeColor="hyperlink"/>
      <w:u w:val="single"/>
      <w14:textFill>
        <w14:solidFill>
          <w14:schemeClr w14:val="hlink"/>
        </w14:solidFill>
      </w14:textFill>
    </w:rPr>
  </w:style>
  <w:style w:type="character" w:styleId="AntetCaracter" w:customStyle="1">
    <w:name w:val="Antet Caracter"/>
    <w:basedOn w:val="DefaultParagraphFont"/>
    <w:uiPriority w:val="99"/>
    <w:qFormat/>
    <w:rPr/>
  </w:style>
  <w:style w:type="character" w:styleId="SubsolCaracter" w:customStyle="1">
    <w:name w:val="Subsol Caracter"/>
    <w:basedOn w:val="DefaultParagraphFont"/>
    <w:uiPriority w:val="99"/>
    <w:qFormat/>
    <w:rPr/>
  </w:style>
  <w:style w:type="character" w:styleId="Xc" w:customStyle="1">
    <w:name w:val="xc"/>
    <w:uiPriority w:val="0"/>
    <w:qFormat/>
    <w:rPr/>
  </w:style>
  <w:style w:type="character" w:styleId="DefaultParagraphFont11" w:customStyle="1">
    <w:name w:val="Default Paragraph Font11"/>
    <w:uiPriority w:val="6"/>
    <w:qFormat/>
    <w:rPr/>
  </w:style>
  <w:style w:type="character" w:styleId="WW8Num1z0" w:customStyle="1">
    <w:name w:val="WW8Num1z0"/>
    <w:uiPriority w:val="0"/>
    <w:qFormat/>
    <w:rPr/>
  </w:style>
  <w:style w:type="character" w:styleId="WW8Num1z1" w:customStyle="1">
    <w:name w:val="WW8Num1z1"/>
    <w:uiPriority w:val="0"/>
    <w:qFormat/>
    <w:rPr/>
  </w:style>
  <w:style w:type="character" w:styleId="WW8Num1z2" w:customStyle="1">
    <w:name w:val="WW8Num1z2"/>
    <w:uiPriority w:val="0"/>
    <w:qFormat/>
    <w:rPr/>
  </w:style>
  <w:style w:type="character" w:styleId="WW8Num1z3" w:customStyle="1">
    <w:name w:val="WW8Num1z3"/>
    <w:uiPriority w:val="0"/>
    <w:qFormat/>
    <w:rPr/>
  </w:style>
  <w:style w:type="character" w:styleId="WW8Num1z4" w:customStyle="1">
    <w:name w:val="WW8Num1z4"/>
    <w:uiPriority w:val="0"/>
    <w:qFormat/>
    <w:rPr/>
  </w:style>
  <w:style w:type="character" w:styleId="WW8Num1z5" w:customStyle="1">
    <w:name w:val="WW8Num1z5"/>
    <w:uiPriority w:val="0"/>
    <w:qFormat/>
    <w:rPr/>
  </w:style>
  <w:style w:type="character" w:styleId="WW8Num1z6" w:customStyle="1">
    <w:name w:val="WW8Num1z6"/>
    <w:uiPriority w:val="0"/>
    <w:qFormat/>
    <w:rPr/>
  </w:style>
  <w:style w:type="character" w:styleId="WW8Num1z7" w:customStyle="1">
    <w:name w:val="WW8Num1z7"/>
    <w:uiPriority w:val="0"/>
    <w:qFormat/>
    <w:rPr/>
  </w:style>
  <w:style w:type="character" w:styleId="WW8Num1z8" w:customStyle="1">
    <w:name w:val="WW8Num1z8"/>
    <w:uiPriority w:val="0"/>
    <w:qFormat/>
    <w:rPr/>
  </w:style>
  <w:style w:type="character" w:styleId="WW8Num9z0" w:customStyle="1">
    <w:name w:val="WW8Num9z0"/>
    <w:uiPriority w:val="0"/>
    <w:qFormat/>
    <w:rPr>
      <w:rFonts w:ascii="Symbol" w:hAnsi="Symbol" w:cs="OpenSymbol;Arial Unicode MS"/>
    </w:rPr>
  </w:style>
  <w:style w:type="character" w:styleId="WW8Num10z0" w:customStyle="1">
    <w:name w:val="WW8Num10z0"/>
    <w:uiPriority w:val="0"/>
    <w:qFormat/>
    <w:rPr>
      <w:rFonts w:ascii="Symbol" w:hAnsi="Symbol" w:eastAsia="Calibri" w:cs="OpenSymbol;Arial Unicode MS"/>
      <w:color w:val="000000"/>
      <w:spacing w:val="0"/>
      <w:kern w:val="2"/>
      <w:sz w:val="24"/>
      <w:szCs w:val="24"/>
      <w:lang w:val="ro-RO" w:eastAsia="ro-RO"/>
      <w14:shadow w14:blurRad="0" w14:dist="0" w14:dir="0" w14:sx="0" w14:sy="0" w14:kx="0" w14:ky="0" w14:algn="none">
        <w14:srgbClr w14:val="000000"/>
      </w14:shadow>
    </w:rPr>
  </w:style>
  <w:style w:type="character" w:styleId="WW8Num10z1" w:customStyle="1">
    <w:name w:val="WW8Num10z1"/>
    <w:uiPriority w:val="0"/>
    <w:qFormat/>
    <w:rPr>
      <w:rFonts w:ascii="Wingdings" w:hAnsi="Wingdings" w:cs="OpenSymbol;Arial Unicode MS"/>
    </w:rPr>
  </w:style>
  <w:style w:type="character" w:styleId="ListParagraphChar" w:customStyle="1">
    <w:name w:val="List Paragraph Char"/>
    <w:link w:val="ListParagraph"/>
    <w:uiPriority w:val="34"/>
    <w:qFormat/>
    <w:rPr>
      <w:rFonts w:ascii="Calibri" w:hAnsi="Calibri" w:eastAsia="Calibri" w:cs="宋体" w:asciiTheme="minorHAnsi" w:cstheme="minorBidi" w:eastAsiaTheme="minorHAnsi" w:hAnsiTheme="minorHAnsi"/>
      <w:color w:val="00000A"/>
      <w:sz w:val="22"/>
      <w:szCs w:val="22"/>
      <w:lang w:eastAsia="en-US" w:bidi="ar-SA"/>
    </w:rPr>
  </w:style>
  <w:style w:type="character" w:styleId="BalloonTextChar" w:customStyle="1">
    <w:name w:val="Balloon Text Char"/>
    <w:basedOn w:val="DefaultParagraphFont"/>
    <w:link w:val="BalloonText"/>
    <w:uiPriority w:val="99"/>
    <w:semiHidden/>
    <w:qFormat/>
    <w:rPr>
      <w:rFonts w:ascii="Segoe UI" w:hAnsi="Segoe UI" w:eastAsia="Calibri" w:cs="Segoe UI" w:eastAsiaTheme="minorHAnsi"/>
      <w:color w:val="00000A"/>
      <w:sz w:val="18"/>
      <w:szCs w:val="18"/>
      <w:lang w:eastAsia="en-US" w:bidi="ar-SA"/>
    </w:rPr>
  </w:style>
  <w:style w:type="character" w:styleId="CommentTextChar" w:customStyle="1">
    <w:name w:val="Comment Text Char"/>
    <w:basedOn w:val="DefaultParagraphFont"/>
    <w:link w:val="Annotationtext"/>
    <w:uiPriority w:val="99"/>
    <w:semiHidden/>
    <w:qFormat/>
    <w:rPr>
      <w:rFonts w:ascii="Calibri" w:hAnsi="Calibri" w:eastAsia="Calibri" w:cs="宋体" w:asciiTheme="minorHAnsi" w:cstheme="minorBidi" w:eastAsiaTheme="minorHAnsi" w:hAnsiTheme="minorHAnsi"/>
      <w:color w:val="00000A"/>
      <w:lang w:eastAsia="en-US" w:bidi="ar-SA"/>
    </w:rPr>
  </w:style>
  <w:style w:type="character" w:styleId="CommentSubjectChar" w:customStyle="1">
    <w:name w:val="Comment Subject Char"/>
    <w:basedOn w:val="CommentTextChar"/>
    <w:link w:val="Annotationsubject"/>
    <w:uiPriority w:val="99"/>
    <w:semiHidden/>
    <w:qFormat/>
    <w:rPr>
      <w:rFonts w:ascii="Calibri" w:hAnsi="Calibri" w:eastAsia="Calibri" w:cs="宋体" w:asciiTheme="minorHAnsi" w:cstheme="minorBidi" w:eastAsiaTheme="minorHAnsi" w:hAnsiTheme="minorHAnsi"/>
      <w:b/>
      <w:bCs/>
      <w:color w:val="00000A"/>
      <w:lang w:eastAsia="en-US" w:bidi="ar-SA"/>
    </w:rPr>
  </w:style>
  <w:style w:type="character" w:styleId="Bodytext9Exact" w:customStyle="1">
    <w:name w:val="Body text (9) Exact"/>
    <w:uiPriority w:val="0"/>
    <w:qFormat/>
    <w:rPr>
      <w:color w:val="000000"/>
      <w:spacing w:val="0"/>
      <w:w w:val="100"/>
      <w:u w:val="single"/>
      <w:lang w:val="ro-RO" w:bidi="ro-RO"/>
    </w:rPr>
  </w:style>
  <w:style w:type="paragraph" w:styleId="Heading" w:customStyle="1">
    <w:name w:val="Heading"/>
    <w:basedOn w:val="Normal"/>
    <w:next w:val="TextBody"/>
    <w:uiPriority w:val="0"/>
    <w:qFormat/>
    <w:pPr>
      <w:keepNext w:val="true"/>
      <w:spacing w:before="240" w:after="120"/>
    </w:pPr>
    <w:rPr>
      <w:rFonts w:ascii="Liberation Sans" w:hAnsi="Liberation Sans" w:eastAsia="Microsoft YaHei" w:cs="Arial"/>
      <w:sz w:val="28"/>
      <w:szCs w:val="28"/>
    </w:rPr>
  </w:style>
  <w:style w:type="paragraph" w:styleId="TextBody">
    <w:name w:val="Body Text"/>
    <w:basedOn w:val="Normal"/>
    <w:uiPriority w:val="0"/>
    <w:qFormat/>
    <w:pPr>
      <w:spacing w:lineRule="auto" w:line="276" w:before="0" w:after="140"/>
    </w:pPr>
    <w:rPr/>
  </w:style>
  <w:style w:type="paragraph" w:styleId="List">
    <w:name w:val="List"/>
    <w:basedOn w:val="TextBody"/>
    <w:uiPriority w:val="0"/>
    <w:qForma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customStyle="1">
    <w:name w:val="Index"/>
    <w:basedOn w:val="Normal"/>
    <w:uiPriority w:val="0"/>
    <w:qFormat/>
    <w:pPr>
      <w:suppressLineNumbers/>
    </w:pPr>
    <w:rPr>
      <w:rFonts w:cs="Arial"/>
    </w:rPr>
  </w:style>
  <w:style w:type="paragraph" w:styleId="BalloonText">
    <w:name w:val="Balloon Text"/>
    <w:basedOn w:val="Normal"/>
    <w:link w:val="BalloonTextChar"/>
    <w:uiPriority w:val="99"/>
    <w:semiHidden/>
    <w:unhideWhenUsed/>
    <w:qFormat/>
    <w:pPr>
      <w:spacing w:lineRule="auto" w:line="240" w:before="0" w:after="0"/>
    </w:pPr>
    <w:rPr>
      <w:rFonts w:ascii="Segoe UI" w:hAnsi="Segoe UI" w:cs="Segoe UI"/>
      <w:sz w:val="18"/>
      <w:szCs w:val="18"/>
    </w:rPr>
  </w:style>
  <w:style w:type="paragraph" w:styleId="Caption1">
    <w:name w:val="caption"/>
    <w:basedOn w:val="Normal"/>
    <w:next w:val="Normal"/>
    <w:uiPriority w:val="0"/>
    <w:qFormat/>
    <w:pPr>
      <w:suppressLineNumbers/>
      <w:spacing w:before="120" w:after="120"/>
    </w:pPr>
    <w:rPr>
      <w:rFonts w:cs="Arial"/>
      <w:i/>
      <w:iCs/>
      <w:sz w:val="24"/>
      <w:szCs w:val="24"/>
    </w:rPr>
  </w:style>
  <w:style w:type="paragraph" w:styleId="Annotationtext">
    <w:name w:val="annotation text"/>
    <w:basedOn w:val="Normal"/>
    <w:link w:val="CommentTextChar"/>
    <w:uiPriority w:val="99"/>
    <w:semiHidden/>
    <w:unhideWhenUsed/>
    <w:qFormat/>
    <w:pPr>
      <w:spacing w:lineRule="auto" w:line="240"/>
    </w:pPr>
    <w:rPr>
      <w:sz w:val="20"/>
      <w:szCs w:val="20"/>
    </w:rPr>
  </w:style>
  <w:style w:type="paragraph" w:styleId="Annotationsubject">
    <w:name w:val="annotation subject"/>
    <w:basedOn w:val="Annotationtext"/>
    <w:next w:val="Annotationtext"/>
    <w:link w:val="CommentSubjectChar"/>
    <w:uiPriority w:val="99"/>
    <w:semiHidden/>
    <w:unhideWhenUsed/>
    <w:qFormat/>
    <w:pPr/>
    <w:rPr>
      <w:b/>
      <w:bCs/>
    </w:rPr>
  </w:style>
  <w:style w:type="paragraph" w:styleId="HeaderandFooter" w:customStyle="1">
    <w:name w:val="Header and Footer"/>
    <w:basedOn w:val="Normal"/>
    <w:uiPriority w:val="0"/>
    <w:qFormat/>
    <w:pPr/>
    <w:rPr/>
  </w:style>
  <w:style w:type="paragraph" w:styleId="Footer">
    <w:name w:val="Footer"/>
    <w:basedOn w:val="Normal"/>
    <w:uiPriority w:val="99"/>
    <w:unhideWhenUsed/>
    <w:qFormat/>
    <w:pPr>
      <w:tabs>
        <w:tab w:val="clear" w:pos="720"/>
        <w:tab w:val="center" w:pos="4680" w:leader="none"/>
        <w:tab w:val="right" w:pos="9360" w:leader="none"/>
      </w:tabs>
      <w:spacing w:lineRule="auto" w:line="240" w:before="0" w:after="0"/>
    </w:pPr>
    <w:rPr/>
  </w:style>
  <w:style w:type="paragraph" w:styleId="Header">
    <w:name w:val="Header"/>
    <w:basedOn w:val="Normal"/>
    <w:uiPriority w:val="99"/>
    <w:unhideWhenUsed/>
    <w:qFormat/>
    <w:pPr>
      <w:tabs>
        <w:tab w:val="clear" w:pos="720"/>
        <w:tab w:val="center" w:pos="4680" w:leader="none"/>
        <w:tab w:val="right" w:pos="9360" w:leader="none"/>
      </w:tabs>
      <w:spacing w:lineRule="auto" w:line="240" w:before="0" w:after="0"/>
    </w:pPr>
    <w:rPr/>
  </w:style>
  <w:style w:type="paragraph" w:styleId="NormalWeb">
    <w:name w:val="Normal (Web)"/>
    <w:basedOn w:val="Normal"/>
    <w:uiPriority w:val="99"/>
    <w:unhideWhenUsed/>
    <w:qFormat/>
    <w:pPr/>
    <w:rPr>
      <w:sz w:val="24"/>
      <w:szCs w:val="24"/>
    </w:rPr>
  </w:style>
  <w:style w:type="paragraph" w:styleId="ListParagraph">
    <w:name w:val="List Paragraph"/>
    <w:basedOn w:val="Normal"/>
    <w:link w:val="ListParagraphChar"/>
    <w:uiPriority w:val="34"/>
    <w:qFormat/>
    <w:pPr>
      <w:spacing w:before="0" w:after="160"/>
      <w:ind w:left="720" w:hanging="0"/>
      <w:contextualSpacing/>
    </w:pPr>
    <w:rPr/>
  </w:style>
  <w:style w:type="paragraph" w:styleId="CaracterCaracter" w:customStyle="1">
    <w:name w:val="Caracter Caracter"/>
    <w:basedOn w:val="Normal"/>
    <w:uiPriority w:val="0"/>
    <w:qFormat/>
    <w:pPr>
      <w:spacing w:lineRule="auto" w:line="240" w:before="0" w:after="0"/>
    </w:pPr>
    <w:rPr>
      <w:rFonts w:ascii="Times New Roman" w:hAnsi="Times New Roman" w:eastAsia="Times New Roman" w:cs="Times New Roman"/>
      <w:sz w:val="24"/>
      <w:szCs w:val="24"/>
      <w:lang w:val="pl-PL" w:eastAsia="pl-PL"/>
    </w:rPr>
  </w:style>
  <w:style w:type="paragraph" w:styleId="FrameContents" w:customStyle="1">
    <w:name w:val="Frame Contents"/>
    <w:basedOn w:val="Normal"/>
    <w:uiPriority w:val="0"/>
    <w:qFormat/>
    <w:pPr/>
    <w:rPr/>
  </w:style>
  <w:style w:type="paragraph" w:styleId="Western" w:customStyle="1">
    <w:name w:val="western"/>
    <w:uiPriority w:val="0"/>
    <w:qFormat/>
    <w:pPr>
      <w:widowControl w:val="false"/>
      <w:suppressAutoHyphens w:val="true"/>
      <w:bidi w:val="0"/>
      <w:jc w:val="left"/>
    </w:pPr>
    <w:rPr>
      <w:rFonts w:ascii="Calibri" w:hAnsi="Calibri" w:eastAsia="SimSun" w:cs="Times New Roman"/>
      <w:color w:val="00000A"/>
      <w:kern w:val="0"/>
      <w:sz w:val="22"/>
      <w:szCs w:val="22"/>
      <w:lang w:val="en-US" w:eastAsia="zh-CN" w:bidi="ar-SA"/>
    </w:rPr>
  </w:style>
  <w:style w:type="paragraph" w:styleId="Stilparagraf" w:customStyle="1">
    <w:name w:val="stilparagraf"/>
    <w:basedOn w:val="Normal"/>
    <w:uiPriority w:val="0"/>
    <w:qFormat/>
    <w:pPr>
      <w:suppressAutoHyphens w:val="false"/>
      <w:spacing w:lineRule="auto" w:line="240" w:beforeAutospacing="1" w:afterAutospacing="1"/>
    </w:pPr>
    <w:rPr>
      <w:rFonts w:ascii="Times New Roman" w:hAnsi="Times New Roman" w:eastAsia="Times New Roman" w:cs="Times New Roman"/>
      <w:color w:val="auto"/>
      <w:sz w:val="24"/>
      <w:szCs w:val="24"/>
    </w:rPr>
  </w:style>
  <w:style w:type="paragraph" w:styleId="Revision" w:customStyle="1">
    <w:name w:val="Revision"/>
    <w:uiPriority w:val="99"/>
    <w:semiHidden/>
    <w:qFormat/>
    <w:pPr>
      <w:widowControl w:val="false"/>
      <w:suppressAutoHyphens w:val="true"/>
      <w:bidi w:val="0"/>
      <w:jc w:val="left"/>
    </w:pPr>
    <w:rPr>
      <w:rFonts w:ascii="Calibri" w:hAnsi="Calibri" w:eastAsia="Calibri" w:cs="宋体" w:asciiTheme="minorHAnsi" w:cstheme="minorBidi" w:eastAsiaTheme="minorHAnsi" w:hAnsiTheme="minorHAnsi"/>
      <w:color w:val="00000A"/>
      <w:kern w:val="0"/>
      <w:sz w:val="22"/>
      <w:szCs w:val="22"/>
      <w:lang w:val="en-US" w:eastAsia="en-US" w:bidi="ar-SA"/>
    </w:rPr>
  </w:style>
  <w:style w:type="paragraph" w:styleId="NormalWeb2" w:customStyle="1">
    <w:name w:val="Normal (Web)2"/>
    <w:basedOn w:val="Normal"/>
    <w:uiPriority w:val="7"/>
    <w:qFormat/>
    <w:pPr>
      <w:spacing w:before="280" w:after="280"/>
      <w:ind w:left="0" w:right="0" w:hanging="0"/>
      <w:jc w:val="left"/>
    </w:pPr>
    <w:rPr>
      <w:kern w:val="0"/>
      <w:sz w:val="24"/>
      <w:szCs w:val="24"/>
      <w:lang w:val="en-US" w:eastAsia="zh-CN" w:bidi="ar-SA"/>
    </w:rPr>
  </w:style>
  <w:style w:type="table" w:default="1" w:styleId="19">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Relationship Id="rId9" Type="http://schemas.openxmlformats.org/officeDocument/2006/relationships/customXml" Target="../customXml/item2.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4EAD48CD-7366-496D-91AF-AF690D900989}">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Application>LibreOffice/7.5.7.1$Windows_X86_64 LibreOffice_project/47eb0cf7efbacdee9b19ae25d6752381ede23126</Application>
  <AppVersion>15.0000</AppVersion>
  <Pages>7</Pages>
  <Words>2188</Words>
  <Characters>13297</Characters>
  <CharactersWithSpaces>15848</CharactersWithSpaces>
  <Paragraphs>71</Paragraphs>
  <Company>Ministerul Finantelor Publice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2025-01-13T15:32:00Z</dcterms:created>
  <dc:creator>ALEXANDRU MORARU</dc:creator>
  <dc:description/>
  <dc:language>en-US</dc:language>
  <cp:lastModifiedBy/>
  <cp:lastPrinted>2025-01-15T14:57:00Z</cp:lastPrinted>
  <dcterms:modified xsi:type="dcterms:W3CDTF">2025-02-03T11:33:23Z</dcterms:modified>
  <cp:revision>14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KSOProductBuildVer">
    <vt:lpwstr>1033-10.2.0.7456</vt:lpwstr>
  </property>
  <property fmtid="{D5CDD505-2E9C-101B-9397-08002B2CF9AE}" pid="4" name="LinksUpToDate">
    <vt:bool>0</vt:bool>
  </property>
  <property fmtid="{D5CDD505-2E9C-101B-9397-08002B2CF9AE}" pid="5" name="ScaleCrop">
    <vt:bool>0</vt:bool>
  </property>
  <property fmtid="{D5CDD505-2E9C-101B-9397-08002B2CF9AE}" pid="6" name="ShareDoc">
    <vt:bool>0</vt:bool>
  </property>
</Properties>
</file>